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8F" w:rsidRPr="00566E8F" w:rsidRDefault="00566E8F" w:rsidP="00566E8F">
      <w:pPr>
        <w:widowControl w:val="0"/>
        <w:autoSpaceDE w:val="0"/>
        <w:autoSpaceDN w:val="0"/>
        <w:adjustRightInd w:val="0"/>
        <w:spacing w:before="53" w:after="0" w:line="240" w:lineRule="auto"/>
        <w:ind w:right="156"/>
        <w:jc w:val="right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bCs/>
          <w:sz w:val="20"/>
          <w:szCs w:val="20"/>
        </w:rPr>
        <w:t>დანართი</w:t>
      </w:r>
      <w:proofErr w:type="spellEnd"/>
      <w:proofErr w:type="gramEnd"/>
      <w:r w:rsidRPr="00566E8F">
        <w:rPr>
          <w:rFonts w:ascii="Sylfaen" w:hAnsi="Sylfaen" w:cs="Sylfaen"/>
          <w:b/>
          <w:bCs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b/>
          <w:bCs/>
          <w:w w:val="102"/>
          <w:sz w:val="20"/>
          <w:szCs w:val="20"/>
        </w:rPr>
        <w:t>3</w:t>
      </w: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Sylfaen" w:hAnsi="Sylfaen" w:cs="Sylfaen"/>
          <w:sz w:val="14"/>
          <w:szCs w:val="14"/>
        </w:rPr>
      </w:pP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10"/>
          <w:szCs w:val="10"/>
        </w:rPr>
      </w:pP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after="0" w:line="287" w:lineRule="exact"/>
        <w:ind w:right="-68"/>
        <w:jc w:val="center"/>
        <w:rPr>
          <w:rFonts w:ascii="Sylfaen" w:hAnsi="Sylfaen" w:cs="Sylfaen"/>
          <w:b/>
          <w:bCs/>
          <w:position w:val="1"/>
          <w:lang w:val="ka-GE"/>
        </w:rPr>
      </w:pPr>
      <w:proofErr w:type="spellStart"/>
      <w:proofErr w:type="gramStart"/>
      <w:r w:rsidRPr="00566E8F">
        <w:rPr>
          <w:rFonts w:ascii="Sylfaen" w:hAnsi="Sylfaen" w:cs="Sylfaen"/>
          <w:b/>
          <w:bCs/>
          <w:position w:val="1"/>
        </w:rPr>
        <w:t>შეფასების</w:t>
      </w:r>
      <w:proofErr w:type="spellEnd"/>
      <w:proofErr w:type="gramEnd"/>
      <w:r w:rsidRPr="00566E8F">
        <w:rPr>
          <w:rFonts w:ascii="Sylfaen" w:hAnsi="Sylfaen" w:cs="Sylfaen"/>
          <w:b/>
          <w:bCs/>
          <w:position w:val="1"/>
        </w:rPr>
        <w:t xml:space="preserve"> </w:t>
      </w:r>
      <w:r w:rsidRPr="00566E8F">
        <w:rPr>
          <w:rFonts w:ascii="Sylfaen" w:hAnsi="Sylfaen" w:cs="Sylfaen"/>
          <w:b/>
          <w:bCs/>
          <w:spacing w:val="3"/>
          <w:position w:val="1"/>
        </w:rPr>
        <w:t xml:space="preserve"> </w:t>
      </w:r>
      <w:r w:rsidRPr="00566E8F">
        <w:rPr>
          <w:rFonts w:ascii="Sylfaen" w:hAnsi="Sylfaen" w:cs="Sylfaen"/>
          <w:b/>
          <w:bCs/>
          <w:spacing w:val="3"/>
          <w:position w:val="1"/>
          <w:lang w:val="ka-GE"/>
        </w:rPr>
        <w:t xml:space="preserve"> </w:t>
      </w:r>
      <w:proofErr w:type="spellStart"/>
      <w:r w:rsidRPr="00566E8F">
        <w:rPr>
          <w:rFonts w:ascii="Sylfaen" w:hAnsi="Sylfaen" w:cs="Sylfaen"/>
          <w:b/>
          <w:bCs/>
          <w:position w:val="1"/>
        </w:rPr>
        <w:t>კრიტერიუმები</w:t>
      </w:r>
      <w:proofErr w:type="spellEnd"/>
      <w:r w:rsidRPr="00566E8F">
        <w:rPr>
          <w:rFonts w:ascii="Sylfaen" w:hAnsi="Sylfaen" w:cs="Sylfaen"/>
          <w:b/>
          <w:bCs/>
          <w:position w:val="1"/>
          <w:lang w:val="ka-GE"/>
        </w:rPr>
        <w:t xml:space="preserve">  </w:t>
      </w:r>
    </w:p>
    <w:p w:rsidR="00566E8F" w:rsidRPr="00566E8F" w:rsidRDefault="00566E8F" w:rsidP="00566E8F">
      <w:pPr>
        <w:widowControl w:val="0"/>
        <w:autoSpaceDE w:val="0"/>
        <w:autoSpaceDN w:val="0"/>
        <w:adjustRightInd w:val="0"/>
        <w:spacing w:after="0" w:line="287" w:lineRule="exact"/>
        <w:ind w:right="-68"/>
        <w:jc w:val="center"/>
        <w:rPr>
          <w:rFonts w:ascii="Sylfaen" w:hAnsi="Sylfaen" w:cs="Sylfaen"/>
          <w:bCs/>
          <w:position w:val="1"/>
          <w:sz w:val="20"/>
          <w:szCs w:val="20"/>
          <w:lang w:val="ka-GE"/>
        </w:rPr>
      </w:pPr>
    </w:p>
    <w:p w:rsidR="00566E8F" w:rsidRPr="00566E8F" w:rsidRDefault="00566E8F" w:rsidP="00566E8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eastAsia="Calibri" w:hAnsi="Sylfaen" w:cs="Sylfaen"/>
          <w:color w:val="000000"/>
          <w:sz w:val="20"/>
          <w:szCs w:val="20"/>
        </w:rPr>
      </w:pPr>
      <w:proofErr w:type="spellStart"/>
      <w:proofErr w:type="gram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პროექტის</w:t>
      </w:r>
      <w:proofErr w:type="spellEnd"/>
      <w:proofErr w:type="gramEnd"/>
      <w:r w:rsidRPr="00566E8F">
        <w:rPr>
          <w:rFonts w:ascii="Sylfaen" w:eastAsia="Calibri" w:hAnsi="Sylfaen" w:cs="Sylfaen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განხორციელების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საერთო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მიზანშეწონილობა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18"/>
          <w:sz w:val="20"/>
          <w:szCs w:val="20"/>
        </w:rPr>
        <w:t xml:space="preserve">,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მერიის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>პ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რიორიტეტებთან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შესაბამისობ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>ის გათვალისწინებით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  -   0 - 10</w:t>
      </w:r>
      <w:r w:rsidRPr="00566E8F">
        <w:rPr>
          <w:rFonts w:ascii="Sylfaen" w:eastAsia="Calibri" w:hAnsi="Sylfaen" w:cs="Sylfaen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w w:val="102"/>
          <w:sz w:val="20"/>
          <w:szCs w:val="20"/>
        </w:rPr>
        <w:t>ქულა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w w:val="102"/>
          <w:sz w:val="20"/>
          <w:szCs w:val="20"/>
          <w:lang w:val="ka-GE"/>
        </w:rPr>
        <w:t>.</w:t>
      </w:r>
    </w:p>
    <w:p w:rsidR="00566E8F" w:rsidRPr="00566E8F" w:rsidRDefault="00566E8F" w:rsidP="00566E8F">
      <w:pPr>
        <w:widowControl w:val="0"/>
        <w:tabs>
          <w:tab w:val="left" w:pos="284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eastAsia="Calibri" w:hAnsi="Sylfaen" w:cs="Sylfaen"/>
          <w:color w:val="000000"/>
          <w:sz w:val="10"/>
          <w:szCs w:val="10"/>
        </w:rPr>
      </w:pPr>
    </w:p>
    <w:p w:rsidR="00566E8F" w:rsidRPr="00566E8F" w:rsidRDefault="00566E8F" w:rsidP="00566E8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eastAsia="Calibri" w:hAnsi="Sylfaen" w:cs="Sylfaen"/>
          <w:color w:val="000000"/>
          <w:sz w:val="20"/>
          <w:szCs w:val="20"/>
        </w:rPr>
      </w:pPr>
      <w:proofErr w:type="spellStart"/>
      <w:proofErr w:type="gram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მერიიდან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10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pacing w:val="10"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მოთხოვნილი</w:t>
      </w:r>
      <w:proofErr w:type="spellEnd"/>
      <w:proofErr w:type="gram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დაფინანსების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14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pacing w:val="14"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ოდენობის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pacing w:val="19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pacing w:val="19"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შეფასება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color w:val="000000"/>
          <w:spacing w:val="16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color w:val="000000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color w:val="000000"/>
          <w:sz w:val="20"/>
          <w:szCs w:val="20"/>
        </w:rPr>
        <w:t xml:space="preserve">-  </w:t>
      </w:r>
      <w:r w:rsidRPr="00566E8F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 xml:space="preserve"> 0 -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10</w:t>
      </w:r>
      <w:r w:rsidRPr="00566E8F">
        <w:rPr>
          <w:rFonts w:ascii="Sylfaen" w:eastAsia="Calibri" w:hAnsi="Sylfaen" w:cs="Sylfaen"/>
          <w:b/>
          <w:bCs/>
          <w:color w:val="000000"/>
          <w:spacing w:val="4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w w:val="101"/>
          <w:sz w:val="20"/>
          <w:szCs w:val="20"/>
        </w:rPr>
        <w:t>ქულა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w w:val="101"/>
          <w:sz w:val="20"/>
          <w:szCs w:val="20"/>
        </w:rPr>
        <w:t>.</w:t>
      </w:r>
    </w:p>
    <w:p w:rsidR="00566E8F" w:rsidRPr="00566E8F" w:rsidRDefault="00566E8F" w:rsidP="00566E8F">
      <w:pPr>
        <w:widowControl w:val="0"/>
        <w:tabs>
          <w:tab w:val="left" w:pos="284"/>
        </w:tabs>
        <w:autoSpaceDE w:val="0"/>
        <w:autoSpaceDN w:val="0"/>
        <w:adjustRightInd w:val="0"/>
        <w:spacing w:before="39" w:after="0" w:line="276" w:lineRule="auto"/>
        <w:ind w:right="67" w:hanging="284"/>
        <w:jc w:val="both"/>
        <w:rPr>
          <w:rFonts w:ascii="Sylfaen" w:eastAsia="Calibri" w:hAnsi="Sylfaen" w:cs="Sylfaen"/>
          <w:color w:val="000000"/>
          <w:sz w:val="10"/>
          <w:szCs w:val="10"/>
        </w:rPr>
      </w:pPr>
    </w:p>
    <w:p w:rsidR="00566E8F" w:rsidRPr="00566E8F" w:rsidRDefault="00566E8F" w:rsidP="00566E8F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87" w:lineRule="exact"/>
        <w:ind w:left="284" w:right="-68" w:hanging="284"/>
        <w:jc w:val="both"/>
        <w:rPr>
          <w:rFonts w:ascii="Sylfaen" w:hAnsi="Sylfaen" w:cs="Sylfaen"/>
          <w:bCs/>
          <w:position w:val="1"/>
          <w:sz w:val="20"/>
          <w:szCs w:val="20"/>
          <w:lang w:val="ka-GE"/>
        </w:rPr>
      </w:pPr>
      <w:proofErr w:type="spellStart"/>
      <w:proofErr w:type="gram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გამოცდილება</w:t>
      </w:r>
      <w:proofErr w:type="spellEnd"/>
      <w:proofErr w:type="gram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,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უნარი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წარმატებით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განახორციელოს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წარდგენილი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 xml:space="preserve">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პროექტი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 w:cs="Sylfaen"/>
          <w:b/>
          <w:color w:val="000000"/>
          <w:sz w:val="20"/>
          <w:szCs w:val="20"/>
        </w:rPr>
        <w:t xml:space="preserve"> -  </w:t>
      </w:r>
      <w:r w:rsidRPr="00566E8F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 xml:space="preserve">0 - </w:t>
      </w:r>
      <w:r w:rsidRPr="00566E8F">
        <w:rPr>
          <w:rFonts w:ascii="Sylfaen" w:eastAsia="Calibri" w:hAnsi="Sylfaen" w:cs="Sylfaen"/>
          <w:b/>
          <w:bCs/>
          <w:color w:val="000000"/>
          <w:sz w:val="20"/>
          <w:szCs w:val="20"/>
        </w:rPr>
        <w:t>10</w:t>
      </w:r>
      <w:r w:rsidRPr="00566E8F">
        <w:rPr>
          <w:rFonts w:ascii="Sylfaen" w:eastAsia="Calibri" w:hAnsi="Sylfaen" w:cs="Sylfaen"/>
          <w:b/>
          <w:bCs/>
          <w:color w:val="000000"/>
          <w:spacing w:val="4"/>
          <w:sz w:val="20"/>
          <w:szCs w:val="20"/>
        </w:rPr>
        <w:t xml:space="preserve"> </w:t>
      </w:r>
      <w:proofErr w:type="spellStart"/>
      <w:r w:rsidRPr="00566E8F">
        <w:rPr>
          <w:rFonts w:ascii="Sylfaen" w:eastAsia="Calibri" w:hAnsi="Sylfaen" w:cs="Sylfaen"/>
          <w:b/>
          <w:bCs/>
          <w:color w:val="000000"/>
          <w:w w:val="101"/>
          <w:sz w:val="20"/>
          <w:szCs w:val="20"/>
        </w:rPr>
        <w:t>ქულა</w:t>
      </w:r>
      <w:proofErr w:type="spellEnd"/>
      <w:r w:rsidRPr="00566E8F">
        <w:rPr>
          <w:rFonts w:ascii="Sylfaen" w:eastAsia="Calibri" w:hAnsi="Sylfaen" w:cs="Sylfaen"/>
          <w:b/>
          <w:bCs/>
          <w:color w:val="000000"/>
          <w:w w:val="101"/>
          <w:sz w:val="20"/>
          <w:szCs w:val="20"/>
          <w:lang w:val="ka-GE"/>
        </w:rPr>
        <w:t>.</w:t>
      </w:r>
    </w:p>
    <w:p w:rsidR="00566E8F" w:rsidRPr="00C73FA5" w:rsidRDefault="00566E8F" w:rsidP="00566E8F">
      <w:pPr>
        <w:ind w:left="720"/>
        <w:rPr>
          <w:rFonts w:ascii="Sylfaen" w:hAnsi="Sylfaen" w:cs="Sylfaen"/>
          <w:bCs/>
          <w:position w:val="1"/>
          <w:sz w:val="10"/>
          <w:szCs w:val="10"/>
          <w:lang w:val="ka-GE"/>
        </w:rPr>
      </w:pPr>
    </w:p>
    <w:p w:rsidR="00566E8F" w:rsidRPr="00C73FA5" w:rsidRDefault="00566E8F" w:rsidP="00566E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7" w:lineRule="exact"/>
        <w:ind w:right="-68"/>
        <w:jc w:val="both"/>
        <w:rPr>
          <w:rFonts w:ascii="Sylfaen" w:hAnsi="Sylfaen" w:cs="Sylfaen"/>
          <w:bCs/>
          <w:position w:val="1"/>
          <w:sz w:val="20"/>
          <w:szCs w:val="20"/>
          <w:lang w:val="ka-GE"/>
        </w:rPr>
      </w:pPr>
      <w:r w:rsidRPr="00C73FA5">
        <w:rPr>
          <w:rFonts w:ascii="Sylfaen" w:hAnsi="Sylfaen" w:cs="Sylfaen"/>
          <w:bCs/>
          <w:position w:val="1"/>
          <w:sz w:val="20"/>
          <w:szCs w:val="20"/>
          <w:lang w:val="ka-GE"/>
        </w:rPr>
        <w:t xml:space="preserve">ზემოაღნიშნული შეფასების 3 ძირითადი კრიტერიუმი, შედგენილია </w:t>
      </w:r>
      <w:r w:rsidR="00D51C55" w:rsidRPr="00C73FA5">
        <w:rPr>
          <w:rFonts w:ascii="Sylfaen" w:hAnsi="Sylfaen" w:cs="Sylfaen"/>
          <w:bCs/>
          <w:position w:val="1"/>
          <w:sz w:val="20"/>
          <w:szCs w:val="20"/>
          <w:lang w:val="ka-GE"/>
        </w:rPr>
        <w:t>მერიის / კონკურს</w:t>
      </w:r>
      <w:r w:rsidR="00D51C55">
        <w:rPr>
          <w:rFonts w:ascii="Sylfaen" w:hAnsi="Sylfaen" w:cs="Sylfaen"/>
          <w:bCs/>
          <w:position w:val="1"/>
          <w:sz w:val="20"/>
          <w:szCs w:val="20"/>
          <w:lang w:val="ka-GE"/>
        </w:rPr>
        <w:t>ის პრიორიტეტებიდან  გამომდინარე</w:t>
      </w:r>
      <w:bookmarkStart w:id="0" w:name="_GoBack"/>
      <w:bookmarkEnd w:id="0"/>
      <w:r w:rsidR="00D51C55" w:rsidRPr="00C73FA5">
        <w:rPr>
          <w:rFonts w:ascii="Sylfaen" w:hAnsi="Sylfaen" w:cs="Sylfaen"/>
          <w:bCs/>
          <w:position w:val="1"/>
          <w:sz w:val="20"/>
          <w:szCs w:val="20"/>
          <w:lang w:val="ka-GE"/>
        </w:rPr>
        <w:t xml:space="preserve"> </w:t>
      </w:r>
      <w:r w:rsidRPr="00C73FA5">
        <w:rPr>
          <w:rFonts w:ascii="Sylfaen" w:hAnsi="Sylfaen" w:cs="Sylfaen"/>
          <w:bCs/>
          <w:position w:val="1"/>
          <w:sz w:val="20"/>
          <w:szCs w:val="20"/>
          <w:lang w:val="ka-GE"/>
        </w:rPr>
        <w:t>16 ქვეკრიტერიუმის გათვალისწინებით, კერძოდ: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ქალაქის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პოპულარიზაცია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>,</w:t>
      </w:r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რეკლამირება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  <w:lang w:val="ka-GE"/>
        </w:rPr>
        <w:t>-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ისეთი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ღონისძიებების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შერჩევა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გააჩნიათ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ტურისტის</w:t>
      </w:r>
      <w:proofErr w:type="spellEnd"/>
      <w:r w:rsidRPr="00566E8F">
        <w:rPr>
          <w:rFonts w:ascii="Sylfaen" w:hAnsi="Sylfaen" w:cs="Sylfaen"/>
          <w:sz w:val="20"/>
          <w:szCs w:val="20"/>
        </w:rPr>
        <w:t>/</w:t>
      </w:r>
      <w:proofErr w:type="spellStart"/>
      <w:r w:rsidRPr="00566E8F">
        <w:rPr>
          <w:rFonts w:ascii="Sylfaen" w:hAnsi="Sylfaen" w:cs="Sylfaen"/>
          <w:sz w:val="20"/>
          <w:szCs w:val="20"/>
        </w:rPr>
        <w:t>ვიზიტორის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მიბმის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დიდი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...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მიზიდულობის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მაგნიტიზმის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მაღალი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იმპულსი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რესურსი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პოტენციალი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...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განაპირობებს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ფინანსურ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შემოსავლებს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პოლიტიკურ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ეკონომიკურ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დარგობრივ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თუ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ტურისტულ</w:t>
      </w:r>
      <w:proofErr w:type="spellEnd"/>
      <w:r w:rsidRPr="00566E8F">
        <w:rPr>
          <w:rFonts w:ascii="Sylfaen" w:hAnsi="Sylfaen" w:cs="Sylfaen"/>
          <w:spacing w:val="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დივიდენდებს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r w:rsidRPr="00566E8F">
        <w:rPr>
          <w:rFonts w:ascii="Sylfaen" w:hAnsi="Sylfaen" w:cs="Sylfaen"/>
          <w:b/>
          <w:sz w:val="20"/>
          <w:szCs w:val="20"/>
          <w:lang w:val="ka-GE"/>
        </w:rPr>
        <w:t>კულტურის (ხელოვნების) ხელშეწყობა, მიმზიდველი, სანახაობითი,</w:t>
      </w:r>
      <w:r w:rsidRPr="00566E8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ექსკლუზიური,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ინოვაციური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აქტუალური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პროექტები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ს მხარდაჭერა </w:t>
      </w:r>
      <w:r w:rsidRPr="00566E8F">
        <w:rPr>
          <w:rFonts w:ascii="Sylfaen" w:hAnsi="Sylfaen" w:cs="Sylfaen"/>
          <w:b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განსაკუთრებული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  <w:lang w:val="ka-GE"/>
        </w:rPr>
        <w:t xml:space="preserve">მნიშვნელობა </w:t>
      </w:r>
      <w:proofErr w:type="spellStart"/>
      <w:r w:rsidRPr="00566E8F">
        <w:rPr>
          <w:rFonts w:ascii="Sylfaen" w:hAnsi="Sylfaen" w:cs="Sylfaen"/>
          <w:sz w:val="20"/>
          <w:szCs w:val="20"/>
        </w:rPr>
        <w:t>ენიჭება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შემოქმედთა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თაობის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იდეებისა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ხელოვნების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სახეობების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მხარდაჭერას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. მათ შორის </w:t>
      </w:r>
      <w:proofErr w:type="spellStart"/>
      <w:r w:rsidRPr="00566E8F">
        <w:rPr>
          <w:rFonts w:ascii="Sylfaen" w:hAnsi="Sylfaen" w:cs="Sylfaen"/>
          <w:sz w:val="20"/>
          <w:szCs w:val="20"/>
        </w:rPr>
        <w:t>შშმ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პირთა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ინიციატივებს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უზრუნველყოფენ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კულტურის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სფეროში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თანამედროვე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მეთოდოლოგიის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მიდგომების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ტენდენციების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განხორციელებას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 </w:t>
      </w:r>
      <w:proofErr w:type="spellStart"/>
      <w:r w:rsidRPr="00566E8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მიმართულებების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ჩამოყალიბებასა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ასევე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ტრადიციული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ხელოვნების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კულტურული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მემკვიდრეობის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დღევანდელობასთან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ადაპტირებას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თანამედროვე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შემოქმედებისა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ტექნოლოგიების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;  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პროექტების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ხარისხი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შესაბამისობა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მაღალ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სტანდარტებთან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ღონისძიების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მიმზიდველობა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სანახაობითობა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აუდიტორია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მასშტაბურობა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მოქალაქეთა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თუ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დარგის</w:t>
      </w:r>
      <w:proofErr w:type="spellEnd"/>
      <w:r w:rsidRPr="00566E8F">
        <w:rPr>
          <w:rFonts w:ascii="Sylfaen" w:hAnsi="Sylfaen" w:cs="Sylfaen"/>
          <w:sz w:val="20"/>
          <w:szCs w:val="20"/>
        </w:rPr>
        <w:t>/</w:t>
      </w:r>
      <w:proofErr w:type="spellStart"/>
      <w:r w:rsidRPr="00566E8F">
        <w:rPr>
          <w:rFonts w:ascii="Sylfaen" w:hAnsi="Sylfaen" w:cs="Sylfaen"/>
          <w:sz w:val="20"/>
          <w:szCs w:val="20"/>
        </w:rPr>
        <w:t>სფეროს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მოღვაწეთა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ინტერესთა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გამოწვევა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საგანმანათლებლო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თუ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პროფილური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კვალიფიკაციის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მსოფმხედველობის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თვალსაწიერის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გაფართოების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აქტივიზაციის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მნიშვნელოვანწილად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განაპირობებს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სახელობითობას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566E8F">
        <w:rPr>
          <w:rFonts w:ascii="Sylfaen" w:hAnsi="Sylfaen" w:cs="Sylfaen"/>
          <w:sz w:val="20"/>
          <w:szCs w:val="20"/>
        </w:rPr>
        <w:t>ბრენდული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),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რეიტინგს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პრესტიჟულობას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proofErr w:type="gramEnd"/>
      <w:r w:rsidRPr="00566E8F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566E8F">
        <w:rPr>
          <w:rFonts w:ascii="Sylfaen" w:eastAsia="Sylfaen" w:hAnsi="Sylfaen" w:cs="Sylfaen"/>
          <w:b/>
          <w:color w:val="000000"/>
          <w:sz w:val="20"/>
        </w:rPr>
        <w:t>სტატუსი</w:t>
      </w:r>
      <w:proofErr w:type="spellEnd"/>
      <w:r w:rsidRPr="00566E8F">
        <w:rPr>
          <w:rFonts w:ascii="Sylfaen" w:eastAsia="Sylfaen" w:hAnsi="Sylfaen" w:cs="Sylfaen"/>
          <w:b/>
          <w:color w:val="000000"/>
          <w:sz w:val="20"/>
        </w:rPr>
        <w:t xml:space="preserve"> /</w:t>
      </w:r>
      <w:proofErr w:type="spellStart"/>
      <w:r w:rsidRPr="00566E8F">
        <w:rPr>
          <w:rFonts w:ascii="Sylfaen" w:eastAsia="Sylfaen" w:hAnsi="Sylfaen" w:cs="Sylfaen"/>
          <w:b/>
          <w:color w:val="000000"/>
          <w:sz w:val="20"/>
        </w:rPr>
        <w:t>კატეგორია</w:t>
      </w:r>
      <w:proofErr w:type="spellEnd"/>
      <w:r w:rsidRPr="00566E8F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566E8F">
        <w:rPr>
          <w:rFonts w:ascii="Sylfaen" w:eastAsia="Sylfaen" w:hAnsi="Sylfaen" w:cs="Sylfaen"/>
          <w:b/>
          <w:color w:val="000000"/>
          <w:sz w:val="20"/>
          <w:lang w:val="ka-GE"/>
        </w:rPr>
        <w:t>და</w:t>
      </w: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პროექტში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მონაწილე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სუბიექტთა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რაოდენობა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ქვეყნის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დატვირთვით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r w:rsidRPr="00566E8F">
        <w:rPr>
          <w:rFonts w:ascii="Sylfaen" w:hAnsi="Sylfaen" w:cs="Sylfaen"/>
          <w:sz w:val="20"/>
          <w:szCs w:val="20"/>
          <w:lang w:val="ka-GE"/>
        </w:rPr>
        <w:t>მათ შორის ვირტუალური ფორმატიც.</w:t>
      </w: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წარმომადგენლობითი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აუდიტორია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სამიზნე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ჯგუფები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...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პოპულარიზაციის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რეკლამირების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566E8F">
        <w:rPr>
          <w:rFonts w:ascii="Sylfaen" w:hAnsi="Sylfaen" w:cs="Sylfaen"/>
          <w:spacing w:val="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sz w:val="20"/>
          <w:szCs w:val="20"/>
        </w:rPr>
        <w:t>კულტ-ტურიზმი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>ს</w:t>
      </w:r>
      <w:proofErr w:type="gram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რესურსი / პოტენციალი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ქალაქის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/ </w:t>
      </w:r>
      <w:proofErr w:type="spellStart"/>
      <w:r w:rsidRPr="00566E8F">
        <w:rPr>
          <w:rFonts w:ascii="Sylfaen" w:hAnsi="Sylfaen" w:cs="Sylfaen"/>
          <w:sz w:val="20"/>
          <w:szCs w:val="20"/>
        </w:rPr>
        <w:t>ქვეყნის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პოპულარიზაციის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რეკლამირების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კულტურული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ტურიზმის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566E8F">
        <w:rPr>
          <w:rFonts w:ascii="Sylfaen" w:hAnsi="Sylfaen" w:cs="Sylfaen"/>
          <w:sz w:val="20"/>
          <w:szCs w:val="20"/>
        </w:rPr>
        <w:t>პროექტისადმი</w:t>
      </w:r>
      <w:proofErr w:type="spellEnd"/>
      <w:proofErr w:type="gram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არსებული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ინტერესით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გამოწვეული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მიზნობრივად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სპეციალურად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დასწრების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(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საკუთარი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სახსრებით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>),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ჩამოსული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/ </w:t>
      </w:r>
      <w:proofErr w:type="spellStart"/>
      <w:r w:rsidRPr="00566E8F">
        <w:rPr>
          <w:rFonts w:ascii="Sylfaen" w:hAnsi="Sylfaen" w:cs="Sylfaen"/>
          <w:sz w:val="20"/>
          <w:szCs w:val="20"/>
        </w:rPr>
        <w:t>ვიზიტორების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(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განაცხადი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სასტუმრო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ჯავშანი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გაყიდული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ბილეთები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566E8F">
        <w:rPr>
          <w:rFonts w:ascii="Sylfaen" w:hAnsi="Sylfaen" w:cs="Sylfaen"/>
          <w:sz w:val="20"/>
          <w:szCs w:val="20"/>
        </w:rPr>
        <w:t>უზრუნველყოფა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მიზანი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-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გაზარდოს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ბათუმის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კულტურული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ღონისძიებების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მასპინძელი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ქალაქის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ცნობადობა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ქვეყნის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შიგნით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ასევე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მასშტაბით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აქტივობების</w:t>
      </w:r>
      <w:proofErr w:type="spellEnd"/>
      <w:r w:rsidRPr="00566E8F">
        <w:rPr>
          <w:rFonts w:ascii="Sylfaen" w:hAnsi="Sylfaen" w:cs="Sylfaen"/>
          <w:b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ხანგრძლივობა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-</w:t>
      </w:r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ტურიზმის</w:t>
      </w:r>
      <w:proofErr w:type="spellEnd"/>
      <w:r w:rsidRPr="00566E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566E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თვალსაზრისით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რაც</w:t>
      </w:r>
      <w:proofErr w:type="spellEnd"/>
      <w:r w:rsidRPr="00566E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მეტია</w:t>
      </w:r>
      <w:proofErr w:type="spellEnd"/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ღონისძიების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ხანგრძლივობა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უფრო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მეტია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პოპულარიზაცისა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რეკლამირების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sz w:val="20"/>
          <w:szCs w:val="20"/>
        </w:rPr>
        <w:t>პროექტის</w:t>
      </w:r>
      <w:proofErr w:type="spellEnd"/>
      <w:proofErr w:type="gram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განხორციელების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პერიოდი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მოზიდვის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უპირატესობა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ენიჭება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ეგრეთწოდებულ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არასეზონურ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პერიოდში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დაგეგმილ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ღონისძიებას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566E8F">
        <w:rPr>
          <w:rFonts w:ascii="Sylfaen" w:hAnsi="Sylfaen" w:cs="Sylfaen"/>
          <w:sz w:val="20"/>
          <w:szCs w:val="20"/>
        </w:rPr>
        <w:t>ამასთან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ნაკლებად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აქტიურ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ტურისტულ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პერიოდში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შედარებ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დაბალია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ავია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ბილეთები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სასტუმრო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ა.შ</w:t>
      </w:r>
      <w:proofErr w:type="spellEnd"/>
      <w:r w:rsidRPr="00566E8F">
        <w:rPr>
          <w:rFonts w:ascii="Sylfaen" w:hAnsi="Sylfaen" w:cs="Sylfaen"/>
          <w:sz w:val="20"/>
          <w:szCs w:val="20"/>
        </w:rPr>
        <w:t>./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პროდუქტები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შედარებით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გააიაფებს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პროექტს</w:t>
      </w:r>
      <w:proofErr w:type="spellEnd"/>
      <w:r w:rsidRPr="00566E8F">
        <w:rPr>
          <w:rFonts w:ascii="Sylfaen" w:hAnsi="Sylfaen" w:cs="Sylfaen"/>
          <w:sz w:val="20"/>
          <w:szCs w:val="20"/>
        </w:rPr>
        <w:t>: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sz w:val="20"/>
          <w:szCs w:val="20"/>
        </w:rPr>
        <w:t>პილოტური</w:t>
      </w:r>
      <w:proofErr w:type="spellEnd"/>
      <w:proofErr w:type="gramEnd"/>
      <w:r w:rsidRPr="00566E8F">
        <w:rPr>
          <w:rFonts w:ascii="Sylfaen" w:hAnsi="Sylfaen" w:cs="Sylfaen"/>
          <w:b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ხასიათი</w:t>
      </w:r>
      <w:proofErr w:type="spellEnd"/>
      <w:r w:rsidRPr="00566E8F">
        <w:rPr>
          <w:rFonts w:ascii="Sylfaen" w:hAnsi="Sylfaen" w:cs="Sylfaen"/>
          <w:b/>
          <w:spacing w:val="41"/>
          <w:sz w:val="20"/>
          <w:szCs w:val="20"/>
        </w:rPr>
        <w:t xml:space="preserve"> </w:t>
      </w:r>
      <w:r w:rsidRPr="00566E8F">
        <w:rPr>
          <w:rFonts w:ascii="Sylfaen" w:hAnsi="Sylfaen" w:cs="Sylfaen"/>
          <w:b/>
          <w:sz w:val="20"/>
          <w:szCs w:val="20"/>
        </w:rPr>
        <w:t>/</w:t>
      </w:r>
      <w:r w:rsidRPr="00566E8F">
        <w:rPr>
          <w:rFonts w:ascii="Sylfaen" w:hAnsi="Sylfaen" w:cs="Sylfaen"/>
          <w:b/>
          <w:spacing w:val="4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მოსალოდნელი</w:t>
      </w:r>
      <w:proofErr w:type="spellEnd"/>
      <w:r w:rsidRPr="00566E8F">
        <w:rPr>
          <w:rFonts w:ascii="Sylfaen" w:hAnsi="Sylfaen" w:cs="Sylfaen"/>
          <w:b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შედეგების</w:t>
      </w:r>
      <w:proofErr w:type="spellEnd"/>
      <w:r w:rsidRPr="00566E8F">
        <w:rPr>
          <w:rFonts w:ascii="Sylfaen" w:hAnsi="Sylfaen" w:cs="Sylfaen"/>
          <w:b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მდგრადობა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566E8F">
        <w:rPr>
          <w:rFonts w:ascii="Sylfaen" w:hAnsi="Sylfaen" w:cs="Sylfaen"/>
          <w:sz w:val="20"/>
          <w:szCs w:val="20"/>
        </w:rPr>
        <w:t>-</w:t>
      </w:r>
      <w:r w:rsidRPr="00566E8F">
        <w:rPr>
          <w:rFonts w:ascii="Sylfaen" w:hAnsi="Sylfaen" w:cs="Sylfaen"/>
          <w:spacing w:val="4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დასახული</w:t>
      </w:r>
      <w:proofErr w:type="spellEnd"/>
      <w:r w:rsidRPr="00566E8F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მიზნებისა</w:t>
      </w:r>
      <w:proofErr w:type="spellEnd"/>
      <w:r w:rsidRPr="00566E8F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pacing w:val="4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შედეგების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სარგებლიანობისა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ეფექტურობის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მიღწევადობა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რამდენად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(</w:t>
      </w:r>
      <w:proofErr w:type="spellStart"/>
      <w:r w:rsidRPr="00566E8F">
        <w:rPr>
          <w:rFonts w:ascii="Sylfaen" w:hAnsi="Sylfaen" w:cs="Sylfaen"/>
          <w:sz w:val="20"/>
          <w:szCs w:val="20"/>
        </w:rPr>
        <w:t>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კომპონენტების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გამეორება</w:t>
      </w:r>
      <w:proofErr w:type="spellEnd"/>
      <w:r w:rsidRPr="00566E8F">
        <w:rPr>
          <w:rFonts w:ascii="Sylfaen" w:hAnsi="Sylfaen" w:cs="Sylfaen"/>
          <w:sz w:val="20"/>
          <w:szCs w:val="20"/>
        </w:rPr>
        <w:t>/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განვრცობა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უფრო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დიდი</w:t>
      </w:r>
      <w:proofErr w:type="spellEnd"/>
      <w:r w:rsidRPr="00566E8F">
        <w:rPr>
          <w:rFonts w:ascii="Sylfaen" w:hAnsi="Sylfaen" w:cs="Sylfaen"/>
          <w:spacing w:val="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მზარდი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დინამიკა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პერსპექტივის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რესურსი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sz w:val="20"/>
          <w:szCs w:val="20"/>
        </w:rPr>
        <w:t>პროექტის</w:t>
      </w:r>
      <w:proofErr w:type="spellEnd"/>
      <w:proofErr w:type="gram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გენერირების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უნარი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/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დამატებითი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Pr="00566E8F">
        <w:rPr>
          <w:rFonts w:ascii="Sylfaen" w:eastAsia="Calibri" w:hAnsi="Sylfaen"/>
          <w:b/>
          <w:sz w:val="20"/>
          <w:szCs w:val="20"/>
          <w:lang w:val="ka-GE"/>
        </w:rPr>
        <w:t>პროდუქტიულობა</w:t>
      </w:r>
      <w:r w:rsidRPr="00566E8F">
        <w:rPr>
          <w:rFonts w:ascii="Sylfaen" w:eastAsia="Calibri" w:hAnsi="Sylfaen"/>
          <w:sz w:val="20"/>
          <w:szCs w:val="20"/>
          <w:lang w:val="ka-GE"/>
        </w:rPr>
        <w:t xml:space="preserve"> / </w:t>
      </w:r>
      <w:r w:rsidRPr="00566E8F">
        <w:rPr>
          <w:rFonts w:ascii="Sylfaen" w:eastAsia="Calibri" w:hAnsi="Sylfaen"/>
          <w:b/>
          <w:sz w:val="20"/>
          <w:szCs w:val="20"/>
          <w:lang w:val="ka-GE"/>
        </w:rPr>
        <w:t xml:space="preserve">დივიდენდურობა </w:t>
      </w:r>
      <w:r w:rsidRPr="00566E8F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566E8F">
        <w:rPr>
          <w:rFonts w:ascii="Sylfaen" w:hAnsi="Sylfaen" w:cs="Sylfaen"/>
          <w:sz w:val="20"/>
          <w:szCs w:val="20"/>
        </w:rPr>
        <w:t>-</w:t>
      </w:r>
      <w:r w:rsidRPr="00566E8F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566E8F">
        <w:rPr>
          <w:rFonts w:ascii="Sylfaen" w:eastAsia="Calibri" w:hAnsi="Sylfaen"/>
          <w:sz w:val="20"/>
          <w:szCs w:val="20"/>
          <w:lang w:val="ka-GE"/>
        </w:rPr>
        <w:lastRenderedPageBreak/>
        <w:t>სარგებლიანი, მომგებიანი  ნებისმიერი  თვალ</w:t>
      </w:r>
      <w:r w:rsidRPr="00566E8F">
        <w:rPr>
          <w:rFonts w:ascii="Sylfaen" w:eastAsia="Calibri" w:hAnsi="Sylfaen" w:cs="Sylfaen"/>
          <w:sz w:val="20"/>
          <w:szCs w:val="20"/>
          <w:lang w:val="ka-GE"/>
        </w:rPr>
        <w:t>საზრისით</w:t>
      </w:r>
      <w:r w:rsidRPr="00566E8F">
        <w:rPr>
          <w:rFonts w:ascii="Sylfaen" w:eastAsia="Calibri" w:hAnsi="Sylfaen"/>
          <w:sz w:val="20"/>
          <w:szCs w:val="20"/>
          <w:lang w:val="ka-GE"/>
        </w:rPr>
        <w:t xml:space="preserve">. </w:t>
      </w:r>
      <w:proofErr w:type="spellStart"/>
      <w:proofErr w:type="gramStart"/>
      <w:r w:rsidRPr="00566E8F">
        <w:rPr>
          <w:rFonts w:ascii="Sylfaen" w:hAnsi="Sylfaen" w:cs="Sylfaen"/>
          <w:sz w:val="20"/>
          <w:szCs w:val="20"/>
        </w:rPr>
        <w:t>უნარი</w:t>
      </w:r>
      <w:proofErr w:type="spellEnd"/>
      <w:proofErr w:type="gram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მოახდინოს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გენერირება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ზეგავლენა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სამიზნე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პროცესების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ქალაქისათვის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რეგიონისათვის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proofErr w:type="gramStart"/>
      <w:r w:rsidRPr="00566E8F">
        <w:rPr>
          <w:rFonts w:ascii="Sylfaen" w:hAnsi="Sylfaen" w:cs="Sylfaen"/>
          <w:sz w:val="20"/>
          <w:szCs w:val="20"/>
        </w:rPr>
        <w:t>სფეროს</w:t>
      </w:r>
      <w:proofErr w:type="spellEnd"/>
      <w:proofErr w:type="gram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დარგის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განსაკუთრებით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ფინანსურ</w:t>
      </w:r>
      <w:proofErr w:type="spellEnd"/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შემოსავლებზე</w:t>
      </w:r>
      <w:proofErr w:type="spellEnd"/>
      <w:r w:rsidRPr="00566E8F">
        <w:rPr>
          <w:rFonts w:ascii="Sylfaen" w:hAnsi="Sylfaen" w:cs="Sylfaen"/>
          <w:sz w:val="20"/>
          <w:szCs w:val="20"/>
        </w:rPr>
        <w:t>...</w:t>
      </w:r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ტურისტული</w:t>
      </w:r>
      <w:proofErr w:type="spellEnd"/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ინდუსტრიის</w:t>
      </w:r>
      <w:proofErr w:type="spellEnd"/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განვითარებაზე</w:t>
      </w:r>
      <w:proofErr w:type="spellEnd"/>
      <w:r w:rsidRPr="00566E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ა.შ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მაგალითად</w:t>
      </w:r>
      <w:proofErr w:type="spellEnd"/>
      <w:r w:rsidRPr="00566E8F">
        <w:rPr>
          <w:rFonts w:ascii="Sylfaen" w:hAnsi="Sylfaen" w:cs="Sylfaen"/>
          <w:sz w:val="20"/>
          <w:szCs w:val="20"/>
        </w:rPr>
        <w:t>:</w:t>
      </w:r>
      <w:r w:rsidRPr="00566E8F">
        <w:rPr>
          <w:rFonts w:ascii="Sylfaen" w:hAnsi="Sylfaen" w:cs="Sylfaen"/>
          <w:spacing w:val="17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კანის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 კინოფეს</w:t>
      </w:r>
      <w:proofErr w:type="spellStart"/>
      <w:r w:rsidRPr="00566E8F">
        <w:rPr>
          <w:rFonts w:ascii="Sylfaen" w:hAnsi="Sylfaen" w:cs="Sylfaen"/>
          <w:sz w:val="20"/>
          <w:szCs w:val="20"/>
        </w:rPr>
        <w:t>ტივალის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წლიური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ბიუჯეტი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შეადგენს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±20</w:t>
      </w:r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მლნ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ევროს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(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სხვადასხვა</w:t>
      </w:r>
      <w:proofErr w:type="spellEnd"/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წყაროებიდან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2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მ.შ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2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მუნიციპალური</w:t>
      </w:r>
      <w:proofErr w:type="spellEnd"/>
      <w:r w:rsidRPr="00566E8F">
        <w:rPr>
          <w:rFonts w:ascii="Sylfaen" w:hAnsi="Sylfaen" w:cs="Sylfaen"/>
          <w:spacing w:val="25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-</w:t>
      </w:r>
      <w:r w:rsidRPr="00566E8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±2.0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მილიონო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ევრო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(10%),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სამთავრობო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- ±5.0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მილიონი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ევრო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(25%), </w:t>
      </w:r>
      <w:proofErr w:type="spellStart"/>
      <w:r w:rsidRPr="00566E8F">
        <w:rPr>
          <w:rFonts w:ascii="Sylfaen" w:hAnsi="Sylfaen" w:cs="Sylfaen"/>
          <w:sz w:val="20"/>
          <w:szCs w:val="20"/>
        </w:rPr>
        <w:t>ხოლო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გენერირების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თვალსაზრისით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- 80 </w:t>
      </w:r>
      <w:proofErr w:type="spellStart"/>
      <w:r w:rsidRPr="00566E8F">
        <w:rPr>
          <w:rFonts w:ascii="Sylfaen" w:hAnsi="Sylfaen" w:cs="Sylfaen"/>
          <w:sz w:val="20"/>
          <w:szCs w:val="20"/>
        </w:rPr>
        <w:t>მლნ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566E8F">
        <w:rPr>
          <w:rFonts w:ascii="Sylfaen" w:hAnsi="Sylfaen" w:cs="Sylfaen"/>
          <w:sz w:val="20"/>
          <w:szCs w:val="20"/>
        </w:rPr>
        <w:t>ევროზე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ბევრად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მეტია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პროფილი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+ </w:t>
      </w:r>
      <w:proofErr w:type="spellStart"/>
      <w:r w:rsidRPr="00566E8F">
        <w:rPr>
          <w:rFonts w:ascii="Sylfaen" w:hAnsi="Sylfaen" w:cs="Sylfaen"/>
          <w:sz w:val="20"/>
          <w:szCs w:val="20"/>
        </w:rPr>
        <w:t>ტურიზმი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+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გაყიდვები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ა.შ</w:t>
      </w:r>
      <w:proofErr w:type="spellEnd"/>
      <w:r w:rsidRPr="00566E8F">
        <w:rPr>
          <w:rFonts w:ascii="Sylfaen" w:hAnsi="Sylfaen" w:cs="Sylfaen"/>
          <w:sz w:val="20"/>
          <w:szCs w:val="20"/>
        </w:rPr>
        <w:t>.);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გამართული</w:t>
      </w:r>
      <w:proofErr w:type="spellEnd"/>
      <w:r w:rsidRPr="00566E8F">
        <w:rPr>
          <w:rFonts w:ascii="Sylfaen" w:hAnsi="Sylfaen" w:cs="Sylfaen"/>
          <w:b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კომუნიკაცია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-</w:t>
      </w:r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PR</w:t>
      </w:r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კომუნიკაციის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რეკლამირების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პოპულარიზაციის</w:t>
      </w:r>
      <w:proofErr w:type="spellEnd"/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მაღალი</w:t>
      </w:r>
      <w:proofErr w:type="spellEnd"/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566E8F">
        <w:rPr>
          <w:rFonts w:ascii="Sylfaen" w:hAnsi="Sylfaen" w:cs="Sylfaen"/>
          <w:sz w:val="20"/>
          <w:szCs w:val="20"/>
        </w:rPr>
        <w:t>/</w:t>
      </w:r>
      <w:proofErr w:type="spellStart"/>
      <w:r w:rsidRPr="00566E8F">
        <w:rPr>
          <w:rFonts w:ascii="Sylfaen" w:hAnsi="Sylfaen" w:cs="Sylfaen"/>
          <w:sz w:val="20"/>
          <w:szCs w:val="20"/>
        </w:rPr>
        <w:t>დონე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აუდიტორია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მასშტაბები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r w:rsidRPr="00566E8F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მასობრივი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საშუალებებით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გაშუქების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პიარტექნოლოგიების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გამოყენების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ეფექტურობა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გამოყენებული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სოციალური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ქსელების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რეიტინგულობა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მაგალითად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: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ა(ა)</w:t>
      </w:r>
      <w:proofErr w:type="spellStart"/>
      <w:r w:rsidRPr="00566E8F">
        <w:rPr>
          <w:rFonts w:ascii="Sylfaen" w:hAnsi="Sylfaen" w:cs="Sylfaen"/>
          <w:sz w:val="20"/>
          <w:szCs w:val="20"/>
        </w:rPr>
        <w:t>იპ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„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საჭადრაკო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კლუბი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ნონას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”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საჭადრაკო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ფესტივალი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"</w:t>
      </w:r>
      <w:proofErr w:type="spellStart"/>
      <w:r w:rsidRPr="00566E8F">
        <w:rPr>
          <w:rFonts w:ascii="Sylfaen" w:hAnsi="Sylfaen" w:cs="Sylfaen"/>
          <w:sz w:val="20"/>
          <w:szCs w:val="20"/>
        </w:rPr>
        <w:t>ბათუმის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"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ყველა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პარტიის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დაპირი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ტრანსლირება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მიმდინარეობს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მსოფლიოში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ცნობილ</w:t>
      </w:r>
      <w:proofErr w:type="spellEnd"/>
      <w:r w:rsidRPr="00566E8F">
        <w:rPr>
          <w:rFonts w:ascii="Sylfaen" w:hAnsi="Sylfaen" w:cs="Sylfaen"/>
          <w:spacing w:val="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საჭადრაკო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საიტზე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: </w:t>
      </w:r>
      <w:hyperlink r:id="rId5" w:history="1">
        <w:r w:rsidRPr="00566E8F">
          <w:rPr>
            <w:rFonts w:ascii="Sylfaen" w:hAnsi="Sylfaen" w:cs="Sylfaen"/>
            <w:sz w:val="20"/>
            <w:szCs w:val="20"/>
          </w:rPr>
          <w:t>https://www.chessbomb.co</w:t>
        </w:r>
      </w:hyperlink>
      <w:hyperlink r:id="rId6" w:history="1">
        <w:r w:rsidRPr="00566E8F">
          <w:rPr>
            <w:rFonts w:ascii="Sylfaen" w:hAnsi="Sylfaen" w:cs="Sylfaen"/>
            <w:spacing w:val="-3"/>
            <w:sz w:val="20"/>
            <w:szCs w:val="20"/>
          </w:rPr>
          <w:t>m</w:t>
        </w:r>
      </w:hyperlink>
      <w:r w:rsidRPr="00566E8F">
        <w:rPr>
          <w:rFonts w:ascii="Sylfaen" w:hAnsi="Sylfaen" w:cs="Sylfaen"/>
          <w:sz w:val="20"/>
          <w:szCs w:val="20"/>
        </w:rPr>
        <w:t xml:space="preserve">, </w:t>
      </w:r>
      <w:r w:rsidRPr="00566E8F">
        <w:rPr>
          <w:rFonts w:ascii="Sylfaen" w:hAnsi="Sylfaen" w:cs="Sylfaen"/>
          <w:spacing w:val="2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წევრთა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რიცხვი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რამდენიმე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ათეულ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მილიონს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აჭარბებს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r w:rsidRPr="00566E8F">
        <w:rPr>
          <w:rFonts w:ascii="Sylfaen" w:hAnsi="Sylfaen" w:cs="Sylfaen"/>
          <w:spacing w:val="20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ასევე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ბათუმის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4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საჭადრაკო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კლუბმა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>„</w:t>
      </w:r>
      <w:proofErr w:type="spellStart"/>
      <w:r w:rsidRPr="00566E8F">
        <w:rPr>
          <w:rFonts w:ascii="Sylfaen" w:hAnsi="Sylfaen" w:cs="Sylfaen"/>
          <w:sz w:val="20"/>
          <w:szCs w:val="20"/>
        </w:rPr>
        <w:t>ნონამ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“,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პირველმა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გაუშვა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5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პირდაპირი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/LIVE </w:t>
      </w:r>
      <w:r w:rsidRPr="00566E8F">
        <w:rPr>
          <w:rFonts w:ascii="Sylfaen" w:hAnsi="Sylfaen" w:cs="Sylfaen"/>
          <w:spacing w:val="16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უახლესი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ვერსიით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პარტიების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ტრანსლიაცია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r w:rsidRPr="00566E8F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რათა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მსოფლიოს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სხვადასხვა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კუთხეში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3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მყოფ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3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გულშემატკივარს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საშუალება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ჰქონოდა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რეჟიმში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ეხილა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მისთვის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საინტერესო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პარტიები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სახლიდან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გაუსვლელად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>.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66E8F">
        <w:rPr>
          <w:rFonts w:ascii="Sylfaen" w:hAnsi="Sylfaen" w:cs="Sylfaen"/>
          <w:b/>
          <w:sz w:val="20"/>
          <w:szCs w:val="20"/>
        </w:rPr>
        <w:t>ბიუჯეტირება</w:t>
      </w:r>
      <w:proofErr w:type="spellEnd"/>
      <w:proofErr w:type="gramEnd"/>
      <w:r w:rsidRPr="00566E8F">
        <w:rPr>
          <w:rFonts w:ascii="Sylfaen" w:hAnsi="Sylfaen" w:cs="Sylfaen"/>
          <w:b/>
          <w:sz w:val="20"/>
          <w:szCs w:val="20"/>
        </w:rPr>
        <w:t xml:space="preserve"> /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ხარჯების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ეფექტურობა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მიზანმიმართული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გააზრებული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თანმიმდევრული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შედეგიანი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ეფექტიანი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სწორი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შეფასებებით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გათვლებით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გენერირებადი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დაგეგმვა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შემოსავლების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ზრდისა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კლების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- </w:t>
      </w:r>
      <w:proofErr w:type="spellStart"/>
      <w:r w:rsidRPr="00566E8F">
        <w:rPr>
          <w:rFonts w:ascii="Sylfaen" w:hAnsi="Sylfaen" w:cs="Sylfaen"/>
          <w:sz w:val="20"/>
          <w:szCs w:val="20"/>
        </w:rPr>
        <w:t>თვითდაფინანსებაზე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გადასვლის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პერსპექტივით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სარგებლის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რეალური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შესაძლებლობებით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მიღწევადი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სამიზნეებით</w:t>
      </w:r>
      <w:proofErr w:type="spellEnd"/>
      <w:r w:rsidRPr="00566E8F">
        <w:rPr>
          <w:rFonts w:ascii="Sylfaen" w:hAnsi="Sylfaen" w:cs="Sylfaen"/>
          <w:sz w:val="20"/>
          <w:szCs w:val="20"/>
        </w:rPr>
        <w:t>.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მერიისაგან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დაფინანსების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566E8F">
        <w:rPr>
          <w:rFonts w:ascii="Sylfaen" w:hAnsi="Sylfaen" w:cs="Sylfaen"/>
          <w:sz w:val="20"/>
          <w:szCs w:val="20"/>
        </w:rPr>
        <w:t>წლების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მიხედვით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გამონთავისუფლების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შესაძლებლობების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გათვლა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საკუთარი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შემოსავლების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დივიდენდების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საწევრო</w:t>
      </w:r>
      <w:proofErr w:type="spellEnd"/>
      <w:r w:rsidRPr="00566E8F">
        <w:rPr>
          <w:rFonts w:ascii="Sylfaen" w:hAnsi="Sylfaen" w:cs="Sylfaen"/>
          <w:sz w:val="20"/>
          <w:szCs w:val="20"/>
        </w:rPr>
        <w:t>/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საფასური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რეკლამის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გადასახადი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ბილეთის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გაყიდვა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ა.შ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.) </w:t>
      </w:r>
      <w:proofErr w:type="spellStart"/>
      <w:r w:rsidRPr="00566E8F">
        <w:rPr>
          <w:rFonts w:ascii="Sylfaen" w:hAnsi="Sylfaen" w:cs="Sylfaen"/>
          <w:sz w:val="20"/>
          <w:szCs w:val="20"/>
        </w:rPr>
        <w:t>უზრუნველყოფის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პერსპექტივა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7C470E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7C470E">
        <w:rPr>
          <w:rFonts w:ascii="Sylfaen" w:eastAsia="Sylfaen" w:hAnsi="Sylfaen" w:cs="Sylfaen"/>
          <w:b/>
          <w:sz w:val="20"/>
        </w:rPr>
        <w:t>პროექტის</w:t>
      </w:r>
      <w:proofErr w:type="spellEnd"/>
      <w:proofErr w:type="gramEnd"/>
      <w:r w:rsidRPr="007C470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b/>
          <w:sz w:val="20"/>
        </w:rPr>
        <w:t>პარტნიორები</w:t>
      </w:r>
      <w:proofErr w:type="spellEnd"/>
      <w:r w:rsidRPr="007C470E"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 w:rsidRPr="007C470E">
        <w:rPr>
          <w:rFonts w:ascii="Sylfaen" w:eastAsia="Sylfaen" w:hAnsi="Sylfaen" w:cs="Sylfaen"/>
          <w:b/>
          <w:sz w:val="20"/>
        </w:rPr>
        <w:t>მხარდამჭერები</w:t>
      </w:r>
      <w:proofErr w:type="spellEnd"/>
      <w:r w:rsidRPr="007C470E">
        <w:rPr>
          <w:rFonts w:ascii="Sylfaen" w:eastAsia="Sylfaen" w:hAnsi="Sylfaen" w:cs="Sylfaen"/>
          <w:b/>
          <w:sz w:val="20"/>
          <w:lang w:val="ka-GE"/>
        </w:rPr>
        <w:t xml:space="preserve"> / სპონსორები</w:t>
      </w:r>
      <w:r w:rsidRPr="007C470E">
        <w:rPr>
          <w:rFonts w:ascii="Sylfaen" w:eastAsia="Sylfaen" w:hAnsi="Sylfaen" w:cs="Sylfaen"/>
          <w:b/>
          <w:sz w:val="20"/>
        </w:rPr>
        <w:t xml:space="preserve"> </w:t>
      </w:r>
      <w:r w:rsidRPr="007C470E">
        <w:rPr>
          <w:rFonts w:ascii="Sylfaen" w:eastAsia="Sylfaen" w:hAnsi="Sylfaen" w:cs="Sylfaen"/>
          <w:sz w:val="20"/>
          <w:lang w:val="ka-GE"/>
        </w:rPr>
        <w:t xml:space="preserve">- </w:t>
      </w:r>
      <w:proofErr w:type="spellStart"/>
      <w:r w:rsidRPr="007C470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C470E">
        <w:rPr>
          <w:rFonts w:ascii="Sylfaen" w:hAnsi="Sylfaen" w:cs="Sylfaen"/>
          <w:sz w:val="20"/>
          <w:szCs w:val="20"/>
        </w:rPr>
        <w:t>გენერალური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C470E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C470E">
        <w:rPr>
          <w:rFonts w:ascii="Sylfaen" w:hAnsi="Sylfaen" w:cs="Sylfaen"/>
          <w:sz w:val="20"/>
          <w:szCs w:val="20"/>
        </w:rPr>
        <w:t>ინსტიტუციონალური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თუ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სხვა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სტატუსით</w:t>
      </w:r>
      <w:proofErr w:type="spellEnd"/>
      <w:r w:rsidRPr="007C470E">
        <w:rPr>
          <w:rFonts w:ascii="Sylfaen" w:hAnsi="Sylfaen" w:cs="Sylfaen"/>
          <w:sz w:val="20"/>
          <w:szCs w:val="20"/>
        </w:rPr>
        <w:t>.</w:t>
      </w:r>
      <w:r w:rsidRPr="007C470E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უცხოელი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r w:rsidRPr="007C470E">
        <w:rPr>
          <w:rFonts w:ascii="Sylfaen" w:hAnsi="Sylfaen" w:cs="Sylfaen"/>
          <w:sz w:val="20"/>
          <w:szCs w:val="20"/>
          <w:lang w:val="ka-GE"/>
        </w:rPr>
        <w:t xml:space="preserve">თუ </w:t>
      </w:r>
      <w:proofErr w:type="spellStart"/>
      <w:r w:rsidRPr="007C470E">
        <w:rPr>
          <w:rFonts w:ascii="Sylfaen" w:hAnsi="Sylfaen" w:cs="Sylfaen"/>
          <w:sz w:val="20"/>
          <w:szCs w:val="20"/>
        </w:rPr>
        <w:t>ადგილობრივი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და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hAnsi="Sylfaen" w:cs="Sylfaen"/>
          <w:sz w:val="20"/>
          <w:szCs w:val="20"/>
        </w:rPr>
        <w:t>რაც</w:t>
      </w:r>
      <w:proofErr w:type="spellEnd"/>
      <w:r w:rsidRPr="007C470E">
        <w:rPr>
          <w:rFonts w:ascii="Sylfaen" w:hAnsi="Sylfaen" w:cs="Sylfaen"/>
          <w:sz w:val="20"/>
          <w:szCs w:val="20"/>
        </w:rPr>
        <w:t xml:space="preserve"> </w:t>
      </w:r>
      <w:r w:rsidRPr="007C470E">
        <w:rPr>
          <w:rFonts w:ascii="Sylfaen" w:hAnsi="Sylfaen" w:cs="Sylfaen"/>
          <w:sz w:val="20"/>
          <w:szCs w:val="20"/>
          <w:lang w:val="ka-GE"/>
        </w:rPr>
        <w:t xml:space="preserve">ფართოა არეალი, თანამოაზრეთა, თანამონაწილეთა რიცხვი, მით უფრო </w:t>
      </w:r>
      <w:proofErr w:type="spellStart"/>
      <w:r w:rsidRPr="007C470E">
        <w:rPr>
          <w:rFonts w:ascii="Sylfaen" w:hAnsi="Sylfaen" w:cs="Sylfaen"/>
          <w:sz w:val="20"/>
          <w:szCs w:val="20"/>
        </w:rPr>
        <w:t>მეტია</w:t>
      </w:r>
      <w:proofErr w:type="spellEnd"/>
      <w:r w:rsidRPr="007C470E">
        <w:rPr>
          <w:rFonts w:ascii="Sylfaen" w:hAnsi="Sylfaen" w:cs="Sylfaen"/>
          <w:sz w:val="20"/>
          <w:szCs w:val="20"/>
          <w:lang w:val="ka-GE"/>
        </w:rPr>
        <w:t xml:space="preserve"> მხარდაჭერის, ხელშეწყობის პერსპექტივები, განვითარების შესაძლებლობები;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თანდაფინანსება</w:t>
      </w:r>
      <w:proofErr w:type="spellEnd"/>
      <w:r w:rsidRPr="00566E8F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566E8F">
        <w:rPr>
          <w:rFonts w:ascii="Sylfaen" w:hAnsi="Sylfaen" w:cs="Sylfaen"/>
          <w:sz w:val="20"/>
          <w:szCs w:val="20"/>
        </w:rPr>
        <w:t xml:space="preserve">-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პროცენტული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წილის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თანაზომიერება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რაც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უფრო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მეტია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მოზიდული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თანხების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წილი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566E8F">
        <w:rPr>
          <w:rFonts w:ascii="Sylfaen" w:hAnsi="Sylfaen" w:cs="Sylfaen"/>
          <w:sz w:val="20"/>
          <w:szCs w:val="20"/>
        </w:rPr>
        <w:t>სპონსორებიდან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ან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>)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მთლიან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ბიუჯეტში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ნაკლებია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მერიის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წილი</w:t>
      </w:r>
      <w:proofErr w:type="spellEnd"/>
      <w:r w:rsidRPr="00566E8F">
        <w:rPr>
          <w:rFonts w:ascii="Sylfaen" w:hAnsi="Sylfaen" w:cs="Sylfaen"/>
          <w:sz w:val="20"/>
          <w:szCs w:val="20"/>
        </w:rPr>
        <w:t>,</w:t>
      </w:r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უფრო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მაღალკონკურენტუნარიანია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ანუ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სახელობითია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z w:val="20"/>
          <w:szCs w:val="20"/>
        </w:rPr>
        <w:t xml:space="preserve">/ </w:t>
      </w:r>
      <w:proofErr w:type="spellStart"/>
      <w:r w:rsidRPr="00566E8F">
        <w:rPr>
          <w:rFonts w:ascii="Sylfaen" w:hAnsi="Sylfaen" w:cs="Sylfaen"/>
          <w:sz w:val="20"/>
          <w:szCs w:val="20"/>
        </w:rPr>
        <w:t>ბრენდულია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მით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უფრო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ნაკლებად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საჭიროებს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საბიუჯეტო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თანხებს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ლოგისტიკური</w:t>
      </w:r>
      <w:proofErr w:type="spellEnd"/>
      <w:r w:rsidRPr="00566E8F">
        <w:rPr>
          <w:rFonts w:ascii="Sylfaen" w:hAnsi="Sylfaen" w:cs="Sylfaen"/>
          <w:b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ხარჯები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- </w:t>
      </w:r>
      <w:proofErr w:type="spellStart"/>
      <w:r w:rsidRPr="00566E8F">
        <w:rPr>
          <w:rFonts w:ascii="Sylfaen" w:hAnsi="Sylfaen" w:cs="Sylfaen"/>
          <w:sz w:val="20"/>
          <w:szCs w:val="20"/>
        </w:rPr>
        <w:t>ავიაბილეთები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სასტუმრო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კვება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შიდა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გადაადგილება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 - </w:t>
      </w:r>
      <w:proofErr w:type="spellStart"/>
      <w:r w:rsidRPr="00566E8F">
        <w:rPr>
          <w:rFonts w:ascii="Sylfaen" w:hAnsi="Sylfaen" w:cs="Sylfaen"/>
          <w:sz w:val="20"/>
          <w:szCs w:val="20"/>
        </w:rPr>
        <w:t>ტრანსპორტირება</w:t>
      </w:r>
      <w:proofErr w:type="spellEnd"/>
      <w:r w:rsidRPr="00566E8F">
        <w:rPr>
          <w:rFonts w:ascii="Sylfaen" w:hAnsi="Sylfaen" w:cs="Sylfaen"/>
          <w:spacing w:val="2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სხვა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ექსკლუზიური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თუ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მომსახურების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ხარჯის</w:t>
      </w:r>
      <w:proofErr w:type="spellEnd"/>
      <w:r w:rsidRPr="00566E8F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566E8F">
        <w:rPr>
          <w:rFonts w:ascii="Sylfaen" w:hAnsi="Sylfaen" w:cs="Sylfaen"/>
          <w:spacing w:val="1"/>
          <w:sz w:val="20"/>
          <w:szCs w:val="20"/>
          <w:lang w:val="ka-GE"/>
        </w:rPr>
        <w:t xml:space="preserve">ოპტიმალური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პროცენტული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 თანაფარდობა, თანაზომიერება, საბოლოო შედეგებთან მიმართებაში;</w:t>
      </w:r>
    </w:p>
    <w:p w:rsidR="00566E8F" w:rsidRPr="00566E8F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r w:rsidRPr="00566E8F">
        <w:rPr>
          <w:rFonts w:ascii="Sylfaen" w:hAnsi="Sylfaen" w:cs="Sylfaen"/>
          <w:b/>
          <w:sz w:val="20"/>
          <w:szCs w:val="20"/>
        </w:rPr>
        <w:t>ღონისძიებაში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მონაწილეობის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საფასურის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შემოღება</w:t>
      </w:r>
      <w:proofErr w:type="spellEnd"/>
      <w:r w:rsidRPr="00566E8F">
        <w:rPr>
          <w:rFonts w:ascii="Sylfaen" w:hAnsi="Sylfaen" w:cs="Sylfaen"/>
          <w:b/>
          <w:sz w:val="20"/>
          <w:szCs w:val="20"/>
        </w:rPr>
        <w:t xml:space="preserve"> / </w:t>
      </w:r>
      <w:proofErr w:type="spellStart"/>
      <w:r w:rsidRPr="00566E8F">
        <w:rPr>
          <w:rFonts w:ascii="Sylfaen" w:hAnsi="Sylfaen" w:cs="Sylfaen"/>
          <w:b/>
          <w:sz w:val="20"/>
          <w:szCs w:val="20"/>
        </w:rPr>
        <w:t>დაწესება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-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წესი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სახელობითი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/ </w:t>
      </w:r>
      <w:proofErr w:type="spellStart"/>
      <w:r w:rsidRPr="00566E8F">
        <w:rPr>
          <w:rFonts w:ascii="Sylfaen" w:hAnsi="Sylfaen" w:cs="Sylfaen"/>
          <w:sz w:val="20"/>
          <w:szCs w:val="20"/>
        </w:rPr>
        <w:t>ბრენდული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სტატუსი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მდგომარეობს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იმაში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566E8F">
        <w:rPr>
          <w:rFonts w:ascii="Sylfaen" w:hAnsi="Sylfaen" w:cs="Sylfaen"/>
          <w:sz w:val="20"/>
          <w:szCs w:val="20"/>
        </w:rPr>
        <w:t>რომ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მ.შ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566E8F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თუ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დასწრების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დაწესებული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საფასურის</w:t>
      </w:r>
      <w:proofErr w:type="spellEnd"/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გადახდა</w:t>
      </w:r>
      <w:proofErr w:type="spellEnd"/>
      <w:r w:rsidRPr="00566E8F">
        <w:rPr>
          <w:rFonts w:ascii="Sylfaen" w:hAnsi="Sylfaen" w:cs="Sylfaen"/>
          <w:sz w:val="20"/>
          <w:szCs w:val="20"/>
          <w:lang w:val="ka-GE"/>
        </w:rPr>
        <w:t xml:space="preserve"> ნებისმიერ სახით/ფორმატში,</w:t>
      </w:r>
      <w:r w:rsidRPr="00566E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66E8F">
        <w:rPr>
          <w:rFonts w:ascii="Sylfaen" w:hAnsi="Sylfaen" w:cs="Sylfaen"/>
          <w:sz w:val="20"/>
          <w:szCs w:val="20"/>
        </w:rPr>
        <w:t>პრესტიჟულია</w:t>
      </w:r>
      <w:proofErr w:type="spellEnd"/>
      <w:r w:rsidRPr="00566E8F">
        <w:rPr>
          <w:rFonts w:ascii="Sylfaen" w:hAnsi="Sylfaen" w:cs="Sylfaen"/>
          <w:sz w:val="20"/>
          <w:szCs w:val="20"/>
        </w:rPr>
        <w:t>;</w:t>
      </w:r>
    </w:p>
    <w:p w:rsidR="00566E8F" w:rsidRPr="007C470E" w:rsidRDefault="00566E8F" w:rsidP="00566E8F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39" w:after="0" w:line="276" w:lineRule="auto"/>
        <w:ind w:left="284" w:right="67" w:hanging="284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7C470E">
        <w:rPr>
          <w:rFonts w:ascii="Sylfaen" w:eastAsia="Calibri" w:hAnsi="Sylfaen" w:cs="Sylfaen"/>
          <w:b/>
          <w:bCs/>
          <w:sz w:val="20"/>
          <w:szCs w:val="20"/>
        </w:rPr>
        <w:t>გამოცდილება</w:t>
      </w:r>
      <w:proofErr w:type="spellEnd"/>
      <w:proofErr w:type="gramEnd"/>
      <w:r w:rsidRPr="007C470E">
        <w:rPr>
          <w:rFonts w:ascii="Sylfaen" w:eastAsia="Calibri" w:hAnsi="Sylfaen" w:cs="Sylfaen"/>
          <w:b/>
          <w:bCs/>
          <w:sz w:val="20"/>
          <w:szCs w:val="20"/>
        </w:rPr>
        <w:t xml:space="preserve"> </w:t>
      </w:r>
      <w:r w:rsidRPr="007C470E">
        <w:rPr>
          <w:rFonts w:ascii="Sylfaen" w:eastAsia="Calibri" w:hAnsi="Sylfaen" w:cs="Sylfaen"/>
          <w:bCs/>
          <w:sz w:val="20"/>
          <w:szCs w:val="20"/>
        </w:rPr>
        <w:t xml:space="preserve">-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იურიდიული</w:t>
      </w:r>
      <w:proofErr w:type="spellEnd"/>
      <w:r w:rsidRPr="007C470E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პირის</w:t>
      </w:r>
      <w:proofErr w:type="spellEnd"/>
      <w:r w:rsidRPr="007C470E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სახელით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>, მსგავსი</w:t>
      </w:r>
      <w:r w:rsidRPr="007C470E">
        <w:rPr>
          <w:rFonts w:ascii="Sylfaen" w:eastAsia="Sylfaen" w:hAnsi="Sylfaen" w:cs="Sylfaen"/>
          <w:sz w:val="20"/>
          <w:szCs w:val="20"/>
        </w:rPr>
        <w:t xml:space="preserve"> 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პროექტები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>ს</w:t>
      </w:r>
      <w:r w:rsidRPr="007C470E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განხორცილების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>გამოცდილების არ არსებობა ან არსებობა (მაღალი</w:t>
      </w:r>
      <w:r w:rsidR="007C470E"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, 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>დამაკმაყოფილებელი</w:t>
      </w:r>
      <w:r w:rsidR="007C470E"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 ან დაბალი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) და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7C470E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ხელმძღვანელ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 xml:space="preserve">ის / მენეჯმენტის მიერ მსგავსი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პროექტები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>ს</w:t>
      </w:r>
      <w:r w:rsidRPr="007C470E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7C470E">
        <w:rPr>
          <w:rFonts w:ascii="Sylfaen" w:eastAsia="Sylfaen" w:hAnsi="Sylfaen" w:cs="Sylfaen"/>
          <w:sz w:val="20"/>
          <w:szCs w:val="20"/>
        </w:rPr>
        <w:t>განხორცილების</w:t>
      </w:r>
      <w:proofErr w:type="spellEnd"/>
      <w:r w:rsidRPr="007C470E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გამოცდილების  არ არსებობა ან  არსებობა </w:t>
      </w:r>
      <w:r w:rsidR="007C470E" w:rsidRPr="007C470E">
        <w:rPr>
          <w:rFonts w:ascii="Sylfaen" w:eastAsia="Calibri" w:hAnsi="Sylfaen" w:cs="Sylfaen"/>
          <w:bCs/>
          <w:sz w:val="20"/>
          <w:szCs w:val="20"/>
          <w:lang w:val="ka-GE"/>
        </w:rPr>
        <w:t>(მაღალი, დამაკმაყოფილებელი ან დაბალი)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>. ასევე, პროექტის სტატუსი / მასშტაბი</w:t>
      </w:r>
      <w:r w:rsidRPr="007C470E">
        <w:rPr>
          <w:rFonts w:ascii="Sylfaen" w:eastAsia="Calibri" w:hAnsi="Sylfaen" w:cs="Sylfaen"/>
          <w:b/>
          <w:bCs/>
          <w:sz w:val="20"/>
          <w:szCs w:val="20"/>
          <w:lang w:val="ka-GE"/>
        </w:rPr>
        <w:t xml:space="preserve"> 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>- რაც უფრო მასშტაბური, ფართო აუდიტორული და მაღალრეიტინგული პროექტი აქვს</w:t>
      </w:r>
      <w:r w:rsidR="007C470E"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 აპლიკანტს 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 წარმატებით განხორცილებული</w:t>
      </w:r>
      <w:r w:rsidR="007C470E" w:rsidRPr="007C470E">
        <w:rPr>
          <w:rFonts w:ascii="Sylfaen" w:eastAsia="Calibri" w:hAnsi="Sylfaen" w:cs="Sylfaen"/>
          <w:bCs/>
          <w:sz w:val="20"/>
          <w:szCs w:val="20"/>
          <w:lang w:val="ka-GE"/>
        </w:rPr>
        <w:t>,</w:t>
      </w:r>
      <w:r w:rsidRPr="007C470E">
        <w:rPr>
          <w:rFonts w:ascii="Sylfaen" w:eastAsia="Calibri" w:hAnsi="Sylfaen" w:cs="Sylfaen"/>
          <w:bCs/>
          <w:sz w:val="20"/>
          <w:szCs w:val="20"/>
          <w:lang w:val="ka-GE"/>
        </w:rPr>
        <w:t xml:space="preserve"> მით უფრო ნაკლებია რისკები, საფრთხეები და მეტია საბოლოო შედეგების მიღწევის უზრუნველყოფის გარანტიები და ხარისხი. </w:t>
      </w:r>
    </w:p>
    <w:p w:rsidR="00F2231C" w:rsidRPr="00566E8F" w:rsidRDefault="00F2231C" w:rsidP="00566E8F">
      <w:pPr>
        <w:rPr>
          <w:rFonts w:eastAsia="Sylfaen"/>
        </w:rPr>
      </w:pPr>
    </w:p>
    <w:sectPr w:rsidR="00F2231C" w:rsidRPr="00566E8F" w:rsidSect="00232870">
      <w:pgSz w:w="11920" w:h="16840"/>
      <w:pgMar w:top="567" w:right="863" w:bottom="568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F6"/>
    <w:multiLevelType w:val="multilevel"/>
    <w:tmpl w:val="7D9EA816"/>
    <w:lvl w:ilvl="0">
      <w:start w:val="1"/>
      <w:numFmt w:val="decimal"/>
      <w:lvlText w:val="%1."/>
      <w:lvlJc w:val="left"/>
      <w:pPr>
        <w:ind w:left="77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67" w:hanging="1440"/>
      </w:pPr>
      <w:rPr>
        <w:rFonts w:hint="default"/>
      </w:rPr>
    </w:lvl>
  </w:abstractNum>
  <w:abstractNum w:abstractNumId="1" w15:restartNumberingAfterBreak="0">
    <w:nsid w:val="00306887"/>
    <w:multiLevelType w:val="multilevel"/>
    <w:tmpl w:val="7A8E3DF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00" w:hanging="1440"/>
      </w:pPr>
      <w:rPr>
        <w:rFonts w:hint="default"/>
        <w:b/>
      </w:rPr>
    </w:lvl>
  </w:abstractNum>
  <w:abstractNum w:abstractNumId="2" w15:restartNumberingAfterBreak="0">
    <w:nsid w:val="028B32F9"/>
    <w:multiLevelType w:val="hybridMultilevel"/>
    <w:tmpl w:val="66DC6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EF61AF"/>
    <w:multiLevelType w:val="hybridMultilevel"/>
    <w:tmpl w:val="6DB4F9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C13970"/>
    <w:multiLevelType w:val="multilevel"/>
    <w:tmpl w:val="3754E73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</w:rPr>
    </w:lvl>
  </w:abstractNum>
  <w:abstractNum w:abstractNumId="5" w15:restartNumberingAfterBreak="0">
    <w:nsid w:val="10094F8F"/>
    <w:multiLevelType w:val="hybridMultilevel"/>
    <w:tmpl w:val="C93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F4E"/>
    <w:multiLevelType w:val="hybridMultilevel"/>
    <w:tmpl w:val="8AFA338C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 w15:restartNumberingAfterBreak="0">
    <w:nsid w:val="2B26794C"/>
    <w:multiLevelType w:val="multilevel"/>
    <w:tmpl w:val="2F042E60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11C3654"/>
    <w:multiLevelType w:val="hybridMultilevel"/>
    <w:tmpl w:val="F87EB37E"/>
    <w:lvl w:ilvl="0" w:tplc="28D616E0">
      <w:start w:val="1"/>
      <w:numFmt w:val="decimal"/>
      <w:lvlText w:val="%1."/>
      <w:lvlJc w:val="left"/>
      <w:pPr>
        <w:ind w:left="11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 w15:restartNumberingAfterBreak="0">
    <w:nsid w:val="3A4F325E"/>
    <w:multiLevelType w:val="hybridMultilevel"/>
    <w:tmpl w:val="2E9A3D76"/>
    <w:lvl w:ilvl="0" w:tplc="6AA6E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FE3"/>
    <w:multiLevelType w:val="hybridMultilevel"/>
    <w:tmpl w:val="2DBA81BC"/>
    <w:lvl w:ilvl="0" w:tplc="7316711A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AC38D3"/>
    <w:multiLevelType w:val="hybridMultilevel"/>
    <w:tmpl w:val="5B622ABC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6493"/>
    <w:multiLevelType w:val="multilevel"/>
    <w:tmpl w:val="40B484C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Sylfaen" w:hint="default"/>
        <w:b/>
        <w:sz w:val="22"/>
      </w:rPr>
    </w:lvl>
  </w:abstractNum>
  <w:abstractNum w:abstractNumId="13" w15:restartNumberingAfterBreak="0">
    <w:nsid w:val="532E4678"/>
    <w:multiLevelType w:val="multilevel"/>
    <w:tmpl w:val="3EA819B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cs="Sylfaen" w:hint="default"/>
        <w:b/>
      </w:rPr>
    </w:lvl>
  </w:abstractNum>
  <w:abstractNum w:abstractNumId="14" w15:restartNumberingAfterBreak="0">
    <w:nsid w:val="57286801"/>
    <w:multiLevelType w:val="multilevel"/>
    <w:tmpl w:val="CAD0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15" w15:restartNumberingAfterBreak="0">
    <w:nsid w:val="605B3F66"/>
    <w:multiLevelType w:val="multilevel"/>
    <w:tmpl w:val="CAD0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16" w15:restartNumberingAfterBreak="0">
    <w:nsid w:val="643C199A"/>
    <w:multiLevelType w:val="multilevel"/>
    <w:tmpl w:val="C0FAE544"/>
    <w:lvl w:ilvl="0">
      <w:start w:val="1"/>
      <w:numFmt w:val="decimal"/>
      <w:lvlText w:val="%1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Sylfaen" w:eastAsia="Sylfaen" w:hAnsi="Sylfaen" w:cs="Sylfaen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Sylfaen" w:cs="Sylfaen"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Sylfaen" w:cs="Sylfae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eastAsia="Sylfaen" w:cs="Sylfae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Sylfaen" w:cs="Sylfae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eastAsia="Sylfaen" w:cs="Sylfae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eastAsia="Sylfaen" w:cs="Sylfaen" w:hint="default"/>
      </w:rPr>
    </w:lvl>
  </w:abstractNum>
  <w:abstractNum w:abstractNumId="17" w15:restartNumberingAfterBreak="0">
    <w:nsid w:val="675E51F9"/>
    <w:multiLevelType w:val="hybridMultilevel"/>
    <w:tmpl w:val="0A220F28"/>
    <w:lvl w:ilvl="0" w:tplc="E0B66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19EC"/>
    <w:multiLevelType w:val="hybridMultilevel"/>
    <w:tmpl w:val="2EBE813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FA6080E"/>
    <w:multiLevelType w:val="multilevel"/>
    <w:tmpl w:val="5FC468B0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0" w15:restartNumberingAfterBreak="0">
    <w:nsid w:val="79237CA3"/>
    <w:multiLevelType w:val="hybridMultilevel"/>
    <w:tmpl w:val="93B4FD3A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1" w15:restartNumberingAfterBreak="0">
    <w:nsid w:val="7D851BE7"/>
    <w:multiLevelType w:val="multilevel"/>
    <w:tmpl w:val="46DE0EB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rFonts w:hint="default"/>
      </w:rPr>
    </w:lvl>
  </w:abstractNum>
  <w:abstractNum w:abstractNumId="22" w15:restartNumberingAfterBreak="0">
    <w:nsid w:val="7ED34A0F"/>
    <w:multiLevelType w:val="hybridMultilevel"/>
    <w:tmpl w:val="E382867E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 w15:restartNumberingAfterBreak="0">
    <w:nsid w:val="7F647C3B"/>
    <w:multiLevelType w:val="hybridMultilevel"/>
    <w:tmpl w:val="9B1AA818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20"/>
  </w:num>
  <w:num w:numId="6">
    <w:abstractNumId w:val="11"/>
  </w:num>
  <w:num w:numId="7">
    <w:abstractNumId w:val="23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7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  <w:num w:numId="20">
    <w:abstractNumId w:val="8"/>
  </w:num>
  <w:num w:numId="21">
    <w:abstractNumId w:val="9"/>
  </w:num>
  <w:num w:numId="22">
    <w:abstractNumId w:val="1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C"/>
    <w:rsid w:val="00003F1E"/>
    <w:rsid w:val="00014AE7"/>
    <w:rsid w:val="00041B75"/>
    <w:rsid w:val="000851DB"/>
    <w:rsid w:val="00086F80"/>
    <w:rsid w:val="000A0D41"/>
    <w:rsid w:val="000A2514"/>
    <w:rsid w:val="000B2E52"/>
    <w:rsid w:val="000C1C0A"/>
    <w:rsid w:val="000E3C41"/>
    <w:rsid w:val="00103DCD"/>
    <w:rsid w:val="001567CB"/>
    <w:rsid w:val="00162580"/>
    <w:rsid w:val="00163238"/>
    <w:rsid w:val="001712A9"/>
    <w:rsid w:val="001746EE"/>
    <w:rsid w:val="001A0B8C"/>
    <w:rsid w:val="001E4535"/>
    <w:rsid w:val="001E5775"/>
    <w:rsid w:val="001E7D5A"/>
    <w:rsid w:val="00204162"/>
    <w:rsid w:val="00211BFC"/>
    <w:rsid w:val="002534B5"/>
    <w:rsid w:val="0025469B"/>
    <w:rsid w:val="00273AC6"/>
    <w:rsid w:val="0028752E"/>
    <w:rsid w:val="00297ED4"/>
    <w:rsid w:val="002E1EAD"/>
    <w:rsid w:val="00357A92"/>
    <w:rsid w:val="003646D3"/>
    <w:rsid w:val="0037126D"/>
    <w:rsid w:val="00382041"/>
    <w:rsid w:val="00393B3F"/>
    <w:rsid w:val="003D6396"/>
    <w:rsid w:val="003F3262"/>
    <w:rsid w:val="004231E2"/>
    <w:rsid w:val="004341F4"/>
    <w:rsid w:val="00455609"/>
    <w:rsid w:val="00471380"/>
    <w:rsid w:val="004902B5"/>
    <w:rsid w:val="004920E7"/>
    <w:rsid w:val="004A5C2A"/>
    <w:rsid w:val="004C739A"/>
    <w:rsid w:val="00500D45"/>
    <w:rsid w:val="00511460"/>
    <w:rsid w:val="00515E2A"/>
    <w:rsid w:val="00522849"/>
    <w:rsid w:val="0056335E"/>
    <w:rsid w:val="00566E8F"/>
    <w:rsid w:val="00567C0A"/>
    <w:rsid w:val="00597A46"/>
    <w:rsid w:val="005A5BD8"/>
    <w:rsid w:val="005D32EC"/>
    <w:rsid w:val="005E1818"/>
    <w:rsid w:val="005E4C1D"/>
    <w:rsid w:val="006050D0"/>
    <w:rsid w:val="006104FE"/>
    <w:rsid w:val="00653BE1"/>
    <w:rsid w:val="006815D8"/>
    <w:rsid w:val="0068328A"/>
    <w:rsid w:val="006A4806"/>
    <w:rsid w:val="006D3AF8"/>
    <w:rsid w:val="006F08A6"/>
    <w:rsid w:val="006F1060"/>
    <w:rsid w:val="006F58E2"/>
    <w:rsid w:val="00753844"/>
    <w:rsid w:val="00754695"/>
    <w:rsid w:val="00766F95"/>
    <w:rsid w:val="00772583"/>
    <w:rsid w:val="00774E59"/>
    <w:rsid w:val="007B0973"/>
    <w:rsid w:val="007B38BD"/>
    <w:rsid w:val="007B71B5"/>
    <w:rsid w:val="007C081D"/>
    <w:rsid w:val="007C470E"/>
    <w:rsid w:val="007E4EE4"/>
    <w:rsid w:val="00820013"/>
    <w:rsid w:val="00820EAF"/>
    <w:rsid w:val="00821DF8"/>
    <w:rsid w:val="0084661D"/>
    <w:rsid w:val="00851A33"/>
    <w:rsid w:val="008709A3"/>
    <w:rsid w:val="00883E98"/>
    <w:rsid w:val="008930FB"/>
    <w:rsid w:val="00895552"/>
    <w:rsid w:val="008B1169"/>
    <w:rsid w:val="008B7ACE"/>
    <w:rsid w:val="008D6B19"/>
    <w:rsid w:val="00904974"/>
    <w:rsid w:val="00911C3B"/>
    <w:rsid w:val="00926EB9"/>
    <w:rsid w:val="00933FF9"/>
    <w:rsid w:val="00943B8F"/>
    <w:rsid w:val="00953CA1"/>
    <w:rsid w:val="0095578F"/>
    <w:rsid w:val="00956E57"/>
    <w:rsid w:val="00964B08"/>
    <w:rsid w:val="009714F0"/>
    <w:rsid w:val="00985E04"/>
    <w:rsid w:val="009920E6"/>
    <w:rsid w:val="009A415D"/>
    <w:rsid w:val="009A6B37"/>
    <w:rsid w:val="009A6F84"/>
    <w:rsid w:val="009D4ACF"/>
    <w:rsid w:val="009E2E4C"/>
    <w:rsid w:val="00A332A4"/>
    <w:rsid w:val="00A401CC"/>
    <w:rsid w:val="00A43F98"/>
    <w:rsid w:val="00A46D1E"/>
    <w:rsid w:val="00A60539"/>
    <w:rsid w:val="00A61185"/>
    <w:rsid w:val="00A84B68"/>
    <w:rsid w:val="00AA1AD8"/>
    <w:rsid w:val="00AB0D37"/>
    <w:rsid w:val="00AB4433"/>
    <w:rsid w:val="00B02330"/>
    <w:rsid w:val="00B027F7"/>
    <w:rsid w:val="00B3077F"/>
    <w:rsid w:val="00B40C59"/>
    <w:rsid w:val="00B44581"/>
    <w:rsid w:val="00B6045F"/>
    <w:rsid w:val="00B8099B"/>
    <w:rsid w:val="00BA0D43"/>
    <w:rsid w:val="00BA313F"/>
    <w:rsid w:val="00BD0697"/>
    <w:rsid w:val="00C03FC1"/>
    <w:rsid w:val="00C21EFD"/>
    <w:rsid w:val="00C25D72"/>
    <w:rsid w:val="00C37078"/>
    <w:rsid w:val="00C654A5"/>
    <w:rsid w:val="00C73FA5"/>
    <w:rsid w:val="00C84F48"/>
    <w:rsid w:val="00C95909"/>
    <w:rsid w:val="00CA6DED"/>
    <w:rsid w:val="00CB4BE6"/>
    <w:rsid w:val="00CB5B51"/>
    <w:rsid w:val="00CE2EBC"/>
    <w:rsid w:val="00CE466A"/>
    <w:rsid w:val="00CF5C1D"/>
    <w:rsid w:val="00D041E3"/>
    <w:rsid w:val="00D1085A"/>
    <w:rsid w:val="00D374EA"/>
    <w:rsid w:val="00D41689"/>
    <w:rsid w:val="00D51C55"/>
    <w:rsid w:val="00D85D0A"/>
    <w:rsid w:val="00DC219F"/>
    <w:rsid w:val="00DE5882"/>
    <w:rsid w:val="00E564BA"/>
    <w:rsid w:val="00E65460"/>
    <w:rsid w:val="00E81998"/>
    <w:rsid w:val="00ED1BF2"/>
    <w:rsid w:val="00ED7770"/>
    <w:rsid w:val="00EF41F6"/>
    <w:rsid w:val="00F01428"/>
    <w:rsid w:val="00F2231C"/>
    <w:rsid w:val="00F2767C"/>
    <w:rsid w:val="00F50800"/>
    <w:rsid w:val="00F8751E"/>
    <w:rsid w:val="00FB2373"/>
    <w:rsid w:val="00FB293B"/>
    <w:rsid w:val="00FC6323"/>
    <w:rsid w:val="00FD206B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47BF"/>
  <w15:chartTrackingRefBased/>
  <w15:docId w15:val="{CAE8B09D-B6D5-42C7-B6F4-F41E9FC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bomb.com" TargetMode="External"/><Relationship Id="rId5" Type="http://schemas.openxmlformats.org/officeDocument/2006/relationships/hyperlink" Target="http://www.chessbom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Merab Kidzinidze</cp:lastModifiedBy>
  <cp:revision>127</cp:revision>
  <dcterms:created xsi:type="dcterms:W3CDTF">2019-02-14T17:15:00Z</dcterms:created>
  <dcterms:modified xsi:type="dcterms:W3CDTF">2021-03-23T06:08:00Z</dcterms:modified>
</cp:coreProperties>
</file>