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76" w:rsidRDefault="005F1F76" w:rsidP="005F1F76">
      <w:pPr>
        <w:jc w:val="center"/>
      </w:pPr>
      <w:r>
        <w:rPr>
          <w:noProof/>
        </w:rPr>
        <w:drawing>
          <wp:inline distT="0" distB="0" distL="0" distR="0" wp14:anchorId="6C32A84F" wp14:editId="6E6FD768">
            <wp:extent cx="2571750" cy="1947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590" t="26781" r="45192" b="58119"/>
                    <a:stretch/>
                  </pic:blipFill>
                  <pic:spPr bwMode="auto">
                    <a:xfrm>
                      <a:off x="0" y="0"/>
                      <a:ext cx="2601128" cy="196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F76" w:rsidRPr="00B57D7A" w:rsidRDefault="005F1F76" w:rsidP="005F1F7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2019 წელს ქალაქ ბათუმის მუნიციპალიტეტის მერიის ავტოსატრანსპორტო საშუალებების მიერ გახარჯული საწვავის ხარჯი შეადგენს </w:t>
      </w:r>
      <w:r w:rsidR="00625BCD">
        <w:rPr>
          <w:rFonts w:ascii="Sylfaen" w:hAnsi="Sylfaen"/>
          <w:lang w:val="ka-GE"/>
        </w:rPr>
        <w:t>95468,70</w:t>
      </w:r>
      <w:bookmarkStart w:id="0" w:name="_GoBack"/>
      <w:bookmarkEnd w:id="0"/>
      <w:r>
        <w:rPr>
          <w:rFonts w:ascii="Sylfaen" w:hAnsi="Sylfaen"/>
          <w:lang w:val="ka-GE"/>
        </w:rPr>
        <w:t xml:space="preserve"> ლარს.</w:t>
      </w:r>
    </w:p>
    <w:p w:rsidR="009E790B" w:rsidRDefault="009E790B"/>
    <w:sectPr w:rsidR="009E79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14"/>
    <w:rsid w:val="005F1F76"/>
    <w:rsid w:val="00625BCD"/>
    <w:rsid w:val="009E790B"/>
    <w:rsid w:val="00A6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DCE6"/>
  <w15:chartTrackingRefBased/>
  <w15:docId w15:val="{2A8F2523-DE2F-4495-8D21-C3025C52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 Abuladze</dc:creator>
  <cp:keywords/>
  <dc:description/>
  <cp:lastModifiedBy>Xatuna Abuladze</cp:lastModifiedBy>
  <cp:revision>3</cp:revision>
  <dcterms:created xsi:type="dcterms:W3CDTF">2020-01-28T10:00:00Z</dcterms:created>
  <dcterms:modified xsi:type="dcterms:W3CDTF">2020-01-28T10:15:00Z</dcterms:modified>
</cp:coreProperties>
</file>