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F2F7AD" w14:textId="77777777" w:rsidR="00E53E1C" w:rsidRPr="002311C5" w:rsidRDefault="00E53E1C" w:rsidP="00C06199">
      <w:pPr>
        <w:spacing w:before="60" w:after="60" w:line="300" w:lineRule="atLeast"/>
        <w:jc w:val="right"/>
        <w:rPr>
          <w:rFonts w:cs="Arial"/>
          <w:szCs w:val="22"/>
          <w:u w:val="single"/>
          <w:lang w:val="en-GB"/>
        </w:rPr>
      </w:pPr>
    </w:p>
    <w:p w14:paraId="54146B95" w14:textId="7A4343CC" w:rsidR="00E53E1C" w:rsidRPr="002311C5" w:rsidRDefault="00E53E1C" w:rsidP="00C06199">
      <w:pPr>
        <w:pStyle w:val="berschrift6"/>
        <w:spacing w:before="120" w:line="300" w:lineRule="atLeast"/>
        <w:ind w:left="360" w:hanging="360"/>
        <w:jc w:val="center"/>
        <w:rPr>
          <w:b/>
          <w:sz w:val="24"/>
          <w:szCs w:val="24"/>
          <w:lang w:val="en-GB"/>
        </w:rPr>
      </w:pPr>
      <w:r w:rsidRPr="002311C5">
        <w:rPr>
          <w:b/>
          <w:sz w:val="24"/>
          <w:szCs w:val="24"/>
          <w:lang w:val="en-GB"/>
        </w:rPr>
        <w:t xml:space="preserve">German Financial Cooperation with </w:t>
      </w:r>
      <w:r w:rsidR="001B332C" w:rsidRPr="002311C5">
        <w:rPr>
          <w:b/>
          <w:sz w:val="24"/>
          <w:szCs w:val="24"/>
          <w:lang w:val="en-GB"/>
        </w:rPr>
        <w:t>Georgia</w:t>
      </w:r>
    </w:p>
    <w:p w14:paraId="2E7014C3" w14:textId="77777777" w:rsidR="00E53E1C" w:rsidRPr="002311C5" w:rsidRDefault="00E53E1C" w:rsidP="00C06199">
      <w:pPr>
        <w:spacing w:line="300" w:lineRule="atLeast"/>
        <w:rPr>
          <w:lang w:val="en-GB"/>
        </w:rPr>
      </w:pPr>
    </w:p>
    <w:p w14:paraId="1CD94A51" w14:textId="77777777" w:rsidR="00E53E1C" w:rsidRPr="002311C5" w:rsidRDefault="00E53E1C" w:rsidP="00C06199">
      <w:pPr>
        <w:spacing w:line="300" w:lineRule="atLeast"/>
        <w:rPr>
          <w:lang w:val="en-GB"/>
        </w:rPr>
      </w:pPr>
    </w:p>
    <w:p w14:paraId="5704D838" w14:textId="77777777" w:rsidR="00E53E1C" w:rsidRPr="002311C5" w:rsidRDefault="00E53E1C" w:rsidP="00C06199">
      <w:pPr>
        <w:spacing w:line="300" w:lineRule="atLeast"/>
        <w:rPr>
          <w:lang w:val="en-GB"/>
        </w:rPr>
      </w:pPr>
    </w:p>
    <w:p w14:paraId="6FE7D187" w14:textId="77777777" w:rsidR="00E53E1C" w:rsidRPr="002311C5" w:rsidRDefault="00E53E1C" w:rsidP="00C06199">
      <w:pPr>
        <w:spacing w:line="300" w:lineRule="atLeast"/>
        <w:rPr>
          <w:lang w:val="en-GB"/>
        </w:rPr>
      </w:pPr>
    </w:p>
    <w:p w14:paraId="2B5E2B8B" w14:textId="77777777" w:rsidR="00E53E1C" w:rsidRPr="002311C5" w:rsidRDefault="00E53E1C" w:rsidP="00C06199">
      <w:pPr>
        <w:spacing w:line="300" w:lineRule="atLeast"/>
        <w:rPr>
          <w:lang w:val="en-GB"/>
        </w:rPr>
      </w:pPr>
    </w:p>
    <w:p w14:paraId="56B944F1" w14:textId="77777777" w:rsidR="00E53E1C" w:rsidRPr="002311C5" w:rsidRDefault="00E53E1C" w:rsidP="00C06199">
      <w:pPr>
        <w:spacing w:line="300" w:lineRule="atLeast"/>
        <w:rPr>
          <w:lang w:val="en-GB"/>
        </w:rPr>
      </w:pPr>
    </w:p>
    <w:p w14:paraId="1C96BC67" w14:textId="5C0C7E60" w:rsidR="00E53E1C" w:rsidRPr="002311C5" w:rsidRDefault="001B332C" w:rsidP="00C06199">
      <w:pPr>
        <w:spacing w:before="120" w:after="120" w:line="300" w:lineRule="atLeast"/>
        <w:jc w:val="center"/>
        <w:rPr>
          <w:b/>
          <w:sz w:val="28"/>
          <w:szCs w:val="28"/>
          <w:lang w:val="en-GB"/>
        </w:rPr>
      </w:pPr>
      <w:r w:rsidRPr="002311C5">
        <w:rPr>
          <w:b/>
          <w:sz w:val="28"/>
          <w:szCs w:val="28"/>
          <w:lang w:val="en-GB"/>
        </w:rPr>
        <w:t>Rehabilitation of Municipal Infrastructure in Batumi – Phase IV</w:t>
      </w:r>
    </w:p>
    <w:p w14:paraId="6659161E" w14:textId="279D3014" w:rsidR="001B332C" w:rsidRPr="002311C5" w:rsidRDefault="00875F72" w:rsidP="00C06199">
      <w:pPr>
        <w:spacing w:before="120" w:after="120" w:line="300" w:lineRule="atLeast"/>
        <w:jc w:val="center"/>
        <w:rPr>
          <w:lang w:val="en-GB"/>
        </w:rPr>
      </w:pPr>
      <w:r w:rsidRPr="002311C5">
        <w:rPr>
          <w:b/>
          <w:sz w:val="24"/>
          <w:szCs w:val="24"/>
          <w:lang w:val="en-GB"/>
        </w:rPr>
        <w:t xml:space="preserve">BMZ No. </w:t>
      </w:r>
      <w:r w:rsidR="00574F24" w:rsidRPr="002311C5">
        <w:rPr>
          <w:b/>
          <w:sz w:val="24"/>
          <w:szCs w:val="24"/>
          <w:lang w:val="en-GB"/>
        </w:rPr>
        <w:t xml:space="preserve">2013 </w:t>
      </w:r>
      <w:r w:rsidR="00B64BC4" w:rsidRPr="002311C5">
        <w:rPr>
          <w:b/>
          <w:sz w:val="24"/>
          <w:szCs w:val="24"/>
          <w:lang w:val="en-GB"/>
        </w:rPr>
        <w:t>70 162</w:t>
      </w:r>
    </w:p>
    <w:p w14:paraId="7B1BD294" w14:textId="77777777" w:rsidR="00E53E1C" w:rsidRPr="002311C5" w:rsidRDefault="00E53E1C" w:rsidP="00C06199">
      <w:pPr>
        <w:spacing w:before="120" w:after="120" w:line="300" w:lineRule="atLeast"/>
        <w:jc w:val="center"/>
        <w:rPr>
          <w:b/>
          <w:lang w:val="en-GB"/>
        </w:rPr>
      </w:pPr>
    </w:p>
    <w:p w14:paraId="756A7019" w14:textId="77777777" w:rsidR="00E53E1C" w:rsidRPr="002311C5" w:rsidRDefault="00E53E1C" w:rsidP="00C06199">
      <w:pPr>
        <w:spacing w:before="120" w:after="120" w:line="300" w:lineRule="atLeast"/>
        <w:jc w:val="center"/>
        <w:rPr>
          <w:b/>
          <w:lang w:val="en-GB"/>
        </w:rPr>
      </w:pPr>
    </w:p>
    <w:p w14:paraId="0F5B647F" w14:textId="77777777" w:rsidR="00E53E1C" w:rsidRPr="002311C5" w:rsidRDefault="00E53E1C" w:rsidP="00C06199">
      <w:pPr>
        <w:spacing w:before="120" w:after="120" w:line="300" w:lineRule="atLeast"/>
        <w:jc w:val="center"/>
        <w:rPr>
          <w:b/>
          <w:lang w:val="en-GB"/>
        </w:rPr>
      </w:pPr>
    </w:p>
    <w:p w14:paraId="402B27E4" w14:textId="77777777" w:rsidR="00E53E1C" w:rsidRPr="002311C5" w:rsidRDefault="00E53E1C" w:rsidP="00C06199">
      <w:pPr>
        <w:spacing w:before="120" w:after="120" w:line="300" w:lineRule="atLeast"/>
        <w:jc w:val="center"/>
        <w:rPr>
          <w:b/>
          <w:lang w:val="en-GB"/>
        </w:rPr>
      </w:pPr>
    </w:p>
    <w:p w14:paraId="52A621CE" w14:textId="77777777" w:rsidR="00E53E1C" w:rsidRPr="002311C5" w:rsidRDefault="00E53E1C" w:rsidP="00C06199">
      <w:pPr>
        <w:spacing w:before="120" w:after="120" w:line="300" w:lineRule="atLeast"/>
        <w:jc w:val="center"/>
        <w:rPr>
          <w:b/>
          <w:sz w:val="28"/>
          <w:lang w:val="en-GB"/>
        </w:rPr>
      </w:pPr>
      <w:r w:rsidRPr="002311C5">
        <w:rPr>
          <w:b/>
          <w:sz w:val="28"/>
          <w:lang w:val="en-GB"/>
        </w:rPr>
        <w:t>Invitation for Expression of Interest</w:t>
      </w:r>
    </w:p>
    <w:p w14:paraId="4A6BBCB8" w14:textId="77777777" w:rsidR="00E53E1C" w:rsidRPr="002311C5" w:rsidRDefault="00E53E1C" w:rsidP="00C06199">
      <w:pPr>
        <w:spacing w:before="120" w:after="120" w:line="300" w:lineRule="atLeast"/>
        <w:jc w:val="center"/>
        <w:rPr>
          <w:b/>
          <w:sz w:val="28"/>
          <w:lang w:val="en-GB"/>
        </w:rPr>
      </w:pPr>
    </w:p>
    <w:p w14:paraId="2233B35D" w14:textId="77777777" w:rsidR="00E53E1C" w:rsidRPr="002311C5" w:rsidRDefault="00E53E1C" w:rsidP="00C06199">
      <w:pPr>
        <w:spacing w:line="300" w:lineRule="atLeast"/>
        <w:jc w:val="center"/>
        <w:rPr>
          <w:b/>
          <w:sz w:val="28"/>
          <w:lang w:val="en-GB"/>
        </w:rPr>
      </w:pPr>
      <w:r w:rsidRPr="002311C5">
        <w:rPr>
          <w:b/>
          <w:sz w:val="28"/>
          <w:lang w:val="en-GB"/>
        </w:rPr>
        <w:t>for</w:t>
      </w:r>
    </w:p>
    <w:p w14:paraId="3474CC6E" w14:textId="77777777" w:rsidR="00E53E1C" w:rsidRPr="002311C5" w:rsidRDefault="00E53E1C" w:rsidP="00C06199">
      <w:pPr>
        <w:spacing w:line="300" w:lineRule="atLeast"/>
        <w:jc w:val="center"/>
        <w:rPr>
          <w:b/>
          <w:sz w:val="28"/>
          <w:lang w:val="en-GB"/>
        </w:rPr>
      </w:pPr>
    </w:p>
    <w:p w14:paraId="55C7AC14" w14:textId="77777777" w:rsidR="00B64BC4" w:rsidRPr="002311C5" w:rsidRDefault="00C15CAA" w:rsidP="00B64BC4">
      <w:pPr>
        <w:spacing w:after="120" w:line="440" w:lineRule="atLeast"/>
        <w:jc w:val="center"/>
        <w:rPr>
          <w:b/>
          <w:bCs/>
          <w:sz w:val="28"/>
          <w:szCs w:val="28"/>
          <w:lang w:val="en-GB"/>
        </w:rPr>
      </w:pPr>
      <w:r w:rsidRPr="002311C5">
        <w:rPr>
          <w:b/>
          <w:bCs/>
          <w:sz w:val="28"/>
          <w:szCs w:val="28"/>
          <w:lang w:val="en-GB"/>
        </w:rPr>
        <w:t xml:space="preserve">Consulting Services </w:t>
      </w:r>
    </w:p>
    <w:p w14:paraId="619C2DCF" w14:textId="682161C4" w:rsidR="00B64BC4" w:rsidRPr="002311C5" w:rsidRDefault="00C15CAA" w:rsidP="00B64BC4">
      <w:pPr>
        <w:spacing w:after="120" w:line="440" w:lineRule="atLeast"/>
        <w:jc w:val="center"/>
        <w:rPr>
          <w:b/>
          <w:bCs/>
          <w:sz w:val="28"/>
          <w:szCs w:val="28"/>
          <w:lang w:val="en-GB"/>
        </w:rPr>
      </w:pPr>
      <w:r w:rsidRPr="002311C5">
        <w:rPr>
          <w:b/>
          <w:bCs/>
          <w:sz w:val="28"/>
          <w:szCs w:val="28"/>
          <w:lang w:val="en-GB"/>
        </w:rPr>
        <w:t xml:space="preserve"> </w:t>
      </w:r>
    </w:p>
    <w:p w14:paraId="0241112E" w14:textId="77777777" w:rsidR="00B64BC4" w:rsidRPr="002311C5" w:rsidRDefault="00B64BC4" w:rsidP="00B64BC4">
      <w:pPr>
        <w:spacing w:after="120" w:line="440" w:lineRule="atLeast"/>
        <w:jc w:val="center"/>
        <w:rPr>
          <w:b/>
          <w:bCs/>
          <w:sz w:val="28"/>
          <w:szCs w:val="28"/>
          <w:lang w:val="en-GB"/>
        </w:rPr>
      </w:pPr>
      <w:r w:rsidRPr="002311C5">
        <w:rPr>
          <w:b/>
          <w:bCs/>
          <w:sz w:val="28"/>
          <w:szCs w:val="28"/>
          <w:lang w:val="en-GB"/>
        </w:rPr>
        <w:t xml:space="preserve">Accompanying Training Measures for </w:t>
      </w:r>
    </w:p>
    <w:p w14:paraId="7D88C2D4" w14:textId="153CCC3C" w:rsidR="00B64BC4" w:rsidRPr="002311C5" w:rsidRDefault="00B64BC4" w:rsidP="00B64BC4">
      <w:pPr>
        <w:spacing w:after="120" w:line="440" w:lineRule="atLeast"/>
        <w:jc w:val="center"/>
        <w:rPr>
          <w:b/>
          <w:bCs/>
          <w:sz w:val="28"/>
          <w:szCs w:val="28"/>
          <w:lang w:val="en-GB"/>
        </w:rPr>
      </w:pPr>
      <w:r w:rsidRPr="002311C5">
        <w:rPr>
          <w:b/>
          <w:bCs/>
          <w:sz w:val="28"/>
          <w:szCs w:val="28"/>
          <w:lang w:val="en-GB"/>
        </w:rPr>
        <w:t xml:space="preserve">Rehabilitation of Municipal Infrastructure Facilities in Batumi </w:t>
      </w:r>
    </w:p>
    <w:p w14:paraId="7D055B16" w14:textId="02A72752" w:rsidR="00C15CAA" w:rsidRPr="002311C5" w:rsidRDefault="00B64BC4" w:rsidP="00B64BC4">
      <w:pPr>
        <w:spacing w:line="320" w:lineRule="atLeast"/>
        <w:jc w:val="center"/>
        <w:rPr>
          <w:b/>
          <w:bCs/>
          <w:lang w:val="en-GB"/>
        </w:rPr>
      </w:pPr>
      <w:r w:rsidRPr="002311C5">
        <w:rPr>
          <w:b/>
          <w:bCs/>
          <w:sz w:val="28"/>
          <w:szCs w:val="28"/>
          <w:lang w:val="en-GB"/>
        </w:rPr>
        <w:t>Phase IV</w:t>
      </w:r>
    </w:p>
    <w:p w14:paraId="4536829D" w14:textId="77777777" w:rsidR="00B64BC4" w:rsidRPr="002311C5" w:rsidRDefault="00B64BC4" w:rsidP="00B64BC4">
      <w:pPr>
        <w:pStyle w:val="Default"/>
      </w:pPr>
    </w:p>
    <w:p w14:paraId="6476C49A" w14:textId="77777777" w:rsidR="00E53E1C" w:rsidRPr="002311C5" w:rsidRDefault="00E53E1C" w:rsidP="00C06199">
      <w:pPr>
        <w:spacing w:before="120" w:after="120" w:line="300" w:lineRule="atLeast"/>
        <w:jc w:val="center"/>
        <w:rPr>
          <w:b/>
          <w:lang w:val="en-GB"/>
        </w:rPr>
      </w:pPr>
    </w:p>
    <w:p w14:paraId="3B614022" w14:textId="77777777" w:rsidR="00527848" w:rsidRPr="002311C5" w:rsidRDefault="00527848" w:rsidP="00C06199">
      <w:pPr>
        <w:spacing w:before="120" w:after="120" w:line="300" w:lineRule="atLeast"/>
        <w:jc w:val="center"/>
        <w:rPr>
          <w:b/>
          <w:lang w:val="en-GB"/>
        </w:rPr>
      </w:pPr>
    </w:p>
    <w:p w14:paraId="01562B2F" w14:textId="301FF089" w:rsidR="001B332C" w:rsidRPr="002311C5" w:rsidRDefault="001B332C" w:rsidP="007F6465">
      <w:pPr>
        <w:pStyle w:val="berschrift6"/>
        <w:spacing w:before="120" w:line="300" w:lineRule="atLeast"/>
        <w:ind w:left="360" w:hanging="360"/>
        <w:jc w:val="center"/>
        <w:rPr>
          <w:b/>
          <w:sz w:val="24"/>
          <w:szCs w:val="24"/>
          <w:lang w:val="en-GB"/>
        </w:rPr>
      </w:pPr>
      <w:r w:rsidRPr="002311C5">
        <w:rPr>
          <w:b/>
          <w:sz w:val="24"/>
          <w:szCs w:val="24"/>
          <w:lang w:val="en-GB"/>
        </w:rPr>
        <w:t>Municipality of Batumi</w:t>
      </w:r>
    </w:p>
    <w:p w14:paraId="46234A57" w14:textId="77777777" w:rsidR="007F6465" w:rsidRPr="002311C5" w:rsidRDefault="007F6465" w:rsidP="00C06199">
      <w:pPr>
        <w:spacing w:before="120" w:after="120" w:line="300" w:lineRule="atLeast"/>
        <w:jc w:val="center"/>
        <w:rPr>
          <w:b/>
          <w:sz w:val="28"/>
          <w:szCs w:val="28"/>
          <w:lang w:val="en-GB"/>
        </w:rPr>
      </w:pPr>
    </w:p>
    <w:p w14:paraId="214D7B3E" w14:textId="515E54F3" w:rsidR="00E53E1C" w:rsidRPr="002311C5" w:rsidRDefault="0098378E" w:rsidP="00C06199">
      <w:pPr>
        <w:spacing w:before="120" w:after="120" w:line="300" w:lineRule="atLeast"/>
        <w:jc w:val="center"/>
        <w:rPr>
          <w:b/>
          <w:sz w:val="28"/>
          <w:szCs w:val="28"/>
          <w:lang w:val="en-GB"/>
        </w:rPr>
      </w:pPr>
      <w:r w:rsidRPr="0098378E">
        <w:rPr>
          <w:b/>
          <w:sz w:val="28"/>
          <w:szCs w:val="28"/>
          <w:lang w:val="en-GB"/>
        </w:rPr>
        <w:t xml:space="preserve">November </w:t>
      </w:r>
      <w:r w:rsidR="006C33F5" w:rsidRPr="0098378E">
        <w:rPr>
          <w:b/>
          <w:sz w:val="28"/>
          <w:szCs w:val="28"/>
          <w:lang w:val="en-GB"/>
        </w:rPr>
        <w:t>201</w:t>
      </w:r>
      <w:r w:rsidR="001B332C" w:rsidRPr="0098378E">
        <w:rPr>
          <w:b/>
          <w:sz w:val="28"/>
          <w:szCs w:val="28"/>
          <w:lang w:val="en-GB"/>
        </w:rPr>
        <w:t>5</w:t>
      </w:r>
    </w:p>
    <w:p w14:paraId="347DB132" w14:textId="77777777" w:rsidR="00E53E1C" w:rsidRPr="002311C5" w:rsidRDefault="00E53E1C" w:rsidP="00C06199">
      <w:pPr>
        <w:spacing w:before="120" w:after="120" w:line="300" w:lineRule="atLeast"/>
        <w:jc w:val="center"/>
        <w:rPr>
          <w:b/>
          <w:lang w:val="en-GB"/>
        </w:rPr>
      </w:pPr>
    </w:p>
    <w:p w14:paraId="5503A36E" w14:textId="77777777" w:rsidR="00E53E1C" w:rsidRPr="002311C5" w:rsidRDefault="006C33F5" w:rsidP="00C06199">
      <w:pPr>
        <w:spacing w:before="120" w:after="120" w:line="300" w:lineRule="atLeast"/>
        <w:jc w:val="center"/>
        <w:rPr>
          <w:b/>
          <w:caps/>
          <w:lang w:val="en-GB"/>
        </w:rPr>
      </w:pPr>
      <w:r w:rsidRPr="002311C5">
        <w:rPr>
          <w:b/>
          <w:lang w:val="en-GB"/>
        </w:rPr>
        <w:br w:type="page"/>
      </w:r>
      <w:r w:rsidR="00E53E1C" w:rsidRPr="002311C5">
        <w:rPr>
          <w:b/>
          <w:lang w:val="en-GB"/>
        </w:rPr>
        <w:lastRenderedPageBreak/>
        <w:t xml:space="preserve">INVITATION </w:t>
      </w:r>
      <w:r w:rsidR="00E53E1C" w:rsidRPr="002311C5">
        <w:rPr>
          <w:b/>
          <w:caps/>
          <w:lang w:val="en-GB"/>
        </w:rPr>
        <w:t>for expression of interest</w:t>
      </w:r>
    </w:p>
    <w:p w14:paraId="64BEB8DA" w14:textId="7308EF0F" w:rsidR="001B332C" w:rsidRPr="002311C5" w:rsidRDefault="00E53E1C" w:rsidP="00C06199">
      <w:pPr>
        <w:numPr>
          <w:ilvl w:val="0"/>
          <w:numId w:val="1"/>
        </w:numPr>
        <w:spacing w:beforeLines="60" w:before="144" w:afterLines="60" w:after="144" w:line="300" w:lineRule="atLeast"/>
        <w:jc w:val="both"/>
        <w:rPr>
          <w:szCs w:val="22"/>
          <w:lang w:val="en-GB"/>
        </w:rPr>
      </w:pPr>
      <w:r w:rsidRPr="002311C5">
        <w:rPr>
          <w:szCs w:val="22"/>
          <w:lang w:val="en-GB"/>
        </w:rPr>
        <w:t xml:space="preserve">The Project-Executing Agency </w:t>
      </w:r>
      <w:r w:rsidRPr="002311C5">
        <w:rPr>
          <w:i/>
          <w:szCs w:val="22"/>
          <w:lang w:val="en-GB"/>
        </w:rPr>
        <w:t>(PEA, §2)</w:t>
      </w:r>
      <w:r w:rsidRPr="002311C5">
        <w:rPr>
          <w:szCs w:val="22"/>
          <w:lang w:val="en-GB"/>
        </w:rPr>
        <w:t xml:space="preserve"> hereby invites </w:t>
      </w:r>
      <w:r w:rsidRPr="002311C5">
        <w:rPr>
          <w:szCs w:val="22"/>
          <w:u w:val="single"/>
          <w:lang w:val="en-GB"/>
        </w:rPr>
        <w:t>qualified independent consultants</w:t>
      </w:r>
      <w:r w:rsidRPr="002311C5">
        <w:rPr>
          <w:szCs w:val="22"/>
          <w:lang w:val="en-GB"/>
        </w:rPr>
        <w:t xml:space="preserve"> to submit a prequalification document for consulting services required (see §3.). </w:t>
      </w:r>
      <w:r w:rsidR="001B332C" w:rsidRPr="002311C5">
        <w:rPr>
          <w:szCs w:val="22"/>
          <w:lang w:val="en-GB"/>
        </w:rPr>
        <w:t>Funds have been earmarked for this project by the German bilateral Financial Cooperation, provided through KfW Development Bank.</w:t>
      </w:r>
    </w:p>
    <w:p w14:paraId="7EC8DDD0" w14:textId="2AB054FA" w:rsidR="001B332C" w:rsidRPr="002311C5" w:rsidRDefault="00527848" w:rsidP="00E503F5">
      <w:pPr>
        <w:numPr>
          <w:ilvl w:val="0"/>
          <w:numId w:val="1"/>
        </w:numPr>
        <w:spacing w:beforeLines="60" w:before="144" w:afterLines="60" w:after="144" w:line="300" w:lineRule="atLeast"/>
        <w:jc w:val="both"/>
        <w:rPr>
          <w:szCs w:val="22"/>
          <w:lang w:val="en-GB"/>
        </w:rPr>
      </w:pPr>
      <w:bookmarkStart w:id="0" w:name="_Ref354122590"/>
      <w:r w:rsidRPr="002311C5">
        <w:rPr>
          <w:szCs w:val="22"/>
          <w:lang w:val="en-GB"/>
        </w:rPr>
        <w:t xml:space="preserve">The </w:t>
      </w:r>
      <w:r w:rsidR="00B64BC4" w:rsidRPr="002311C5">
        <w:rPr>
          <w:szCs w:val="22"/>
          <w:lang w:val="en-GB"/>
        </w:rPr>
        <w:t xml:space="preserve">Batumi </w:t>
      </w:r>
      <w:r w:rsidR="001B332C" w:rsidRPr="002311C5">
        <w:rPr>
          <w:szCs w:val="22"/>
          <w:lang w:val="en-GB"/>
        </w:rPr>
        <w:t xml:space="preserve">Municipality </w:t>
      </w:r>
      <w:r w:rsidR="00B64BC4" w:rsidRPr="002311C5">
        <w:rPr>
          <w:szCs w:val="22"/>
          <w:lang w:val="en-GB"/>
        </w:rPr>
        <w:t>City Hall</w:t>
      </w:r>
      <w:r w:rsidR="001B332C" w:rsidRPr="002311C5">
        <w:rPr>
          <w:szCs w:val="22"/>
          <w:lang w:val="en-GB"/>
        </w:rPr>
        <w:t xml:space="preserve"> takes the role of the Project Executing Agency represented by the following contact person:</w:t>
      </w:r>
    </w:p>
    <w:p w14:paraId="37D7A50A" w14:textId="66E332A5" w:rsidR="001B332C" w:rsidRPr="002311C5" w:rsidRDefault="001B332C" w:rsidP="001B332C">
      <w:pPr>
        <w:pStyle w:val="Textkrper"/>
        <w:tabs>
          <w:tab w:val="num" w:pos="709"/>
        </w:tabs>
        <w:spacing w:after="60" w:line="300" w:lineRule="atLeast"/>
        <w:ind w:left="709"/>
        <w:rPr>
          <w:szCs w:val="22"/>
          <w:lang w:val="en-GB"/>
        </w:rPr>
      </w:pPr>
      <w:r w:rsidRPr="002311C5">
        <w:rPr>
          <w:szCs w:val="22"/>
          <w:lang w:val="en-GB"/>
        </w:rPr>
        <w:t>Mr. Jaba Tugushi</w:t>
      </w:r>
    </w:p>
    <w:p w14:paraId="7AF27DC1" w14:textId="77777777" w:rsidR="001B332C" w:rsidRPr="002311C5" w:rsidRDefault="001B332C" w:rsidP="001B332C">
      <w:pPr>
        <w:pStyle w:val="Textkrper"/>
        <w:tabs>
          <w:tab w:val="num" w:pos="709"/>
        </w:tabs>
        <w:spacing w:after="60" w:line="300" w:lineRule="atLeast"/>
        <w:ind w:left="709"/>
        <w:rPr>
          <w:szCs w:val="22"/>
          <w:lang w:val="en-GB"/>
        </w:rPr>
      </w:pPr>
      <w:r w:rsidRPr="002311C5">
        <w:rPr>
          <w:szCs w:val="22"/>
          <w:lang w:val="en-GB"/>
        </w:rPr>
        <w:t>Luka Asatiani Street No. 25</w:t>
      </w:r>
    </w:p>
    <w:p w14:paraId="43CF456E" w14:textId="77777777" w:rsidR="001B332C" w:rsidRPr="002311C5" w:rsidRDefault="001B332C" w:rsidP="001B332C">
      <w:pPr>
        <w:pStyle w:val="Textkrper"/>
        <w:tabs>
          <w:tab w:val="num" w:pos="709"/>
        </w:tabs>
        <w:spacing w:after="60" w:line="300" w:lineRule="atLeast"/>
        <w:ind w:left="709"/>
        <w:rPr>
          <w:szCs w:val="22"/>
          <w:lang w:val="en-GB"/>
        </w:rPr>
      </w:pPr>
      <w:r w:rsidRPr="002311C5">
        <w:rPr>
          <w:szCs w:val="22"/>
          <w:lang w:val="en-GB"/>
        </w:rPr>
        <w:t>6010 Batumi, Georgia</w:t>
      </w:r>
    </w:p>
    <w:p w14:paraId="01A77198" w14:textId="1D9DECF2" w:rsidR="001B332C" w:rsidRPr="002311C5" w:rsidRDefault="001B332C" w:rsidP="001B332C">
      <w:pPr>
        <w:pStyle w:val="Textkrper"/>
        <w:tabs>
          <w:tab w:val="num" w:pos="709"/>
        </w:tabs>
        <w:spacing w:after="60" w:line="300" w:lineRule="atLeast"/>
        <w:ind w:left="709"/>
        <w:rPr>
          <w:szCs w:val="22"/>
          <w:lang w:val="en-GB"/>
        </w:rPr>
      </w:pPr>
      <w:r w:rsidRPr="002311C5">
        <w:rPr>
          <w:szCs w:val="22"/>
          <w:lang w:val="en-GB"/>
        </w:rPr>
        <w:t>Tel. +995 422 272607</w:t>
      </w:r>
    </w:p>
    <w:p w14:paraId="74B82D16" w14:textId="7FD2C018" w:rsidR="001B332C" w:rsidRPr="002311C5" w:rsidRDefault="001B332C" w:rsidP="001B332C">
      <w:pPr>
        <w:pStyle w:val="Textkrper"/>
        <w:tabs>
          <w:tab w:val="num" w:pos="709"/>
        </w:tabs>
        <w:spacing w:after="60" w:line="300" w:lineRule="atLeast"/>
        <w:ind w:left="709"/>
        <w:rPr>
          <w:szCs w:val="22"/>
          <w:lang w:val="en-GB"/>
        </w:rPr>
      </w:pPr>
      <w:r w:rsidRPr="002311C5">
        <w:rPr>
          <w:szCs w:val="22"/>
          <w:lang w:val="en-GB"/>
        </w:rPr>
        <w:t xml:space="preserve">j.tugushi@batumi.de </w:t>
      </w:r>
    </w:p>
    <w:bookmarkEnd w:id="0"/>
    <w:p w14:paraId="33057790" w14:textId="77777777" w:rsidR="00527848" w:rsidRPr="002311C5" w:rsidRDefault="00527848" w:rsidP="00C06199">
      <w:pPr>
        <w:pStyle w:val="Textkrper"/>
        <w:tabs>
          <w:tab w:val="num" w:pos="709"/>
        </w:tabs>
        <w:spacing w:before="60" w:after="60" w:line="300" w:lineRule="atLeast"/>
        <w:ind w:left="340"/>
        <w:rPr>
          <w:szCs w:val="22"/>
          <w:lang w:val="en-GB"/>
        </w:rPr>
      </w:pPr>
      <w:r w:rsidRPr="002311C5">
        <w:rPr>
          <w:szCs w:val="22"/>
          <w:lang w:val="en-GB"/>
        </w:rPr>
        <w:t>For the current tender the PEA is assisted by a Tender Agent (see §</w:t>
      </w:r>
      <w:r w:rsidRPr="002311C5">
        <w:rPr>
          <w:szCs w:val="22"/>
          <w:lang w:val="en-GB"/>
        </w:rPr>
        <w:fldChar w:fldCharType="begin"/>
      </w:r>
      <w:r w:rsidRPr="002311C5">
        <w:rPr>
          <w:szCs w:val="22"/>
          <w:lang w:val="en-GB"/>
        </w:rPr>
        <w:instrText xml:space="preserve"> REF _Ref246031262 \r \h </w:instrText>
      </w:r>
      <w:r w:rsidR="00C06199" w:rsidRPr="002311C5">
        <w:rPr>
          <w:szCs w:val="22"/>
          <w:lang w:val="en-GB"/>
        </w:rPr>
        <w:instrText xml:space="preserve"> \* MERGEFORMAT </w:instrText>
      </w:r>
      <w:r w:rsidRPr="002311C5">
        <w:rPr>
          <w:szCs w:val="22"/>
          <w:lang w:val="en-GB"/>
        </w:rPr>
      </w:r>
      <w:r w:rsidRPr="002311C5">
        <w:rPr>
          <w:szCs w:val="22"/>
          <w:lang w:val="en-GB"/>
        </w:rPr>
        <w:fldChar w:fldCharType="separate"/>
      </w:r>
      <w:r w:rsidRPr="002311C5">
        <w:rPr>
          <w:szCs w:val="22"/>
          <w:lang w:val="en-GB"/>
        </w:rPr>
        <w:t>1</w:t>
      </w:r>
      <w:r w:rsidR="00C06199" w:rsidRPr="002311C5">
        <w:rPr>
          <w:szCs w:val="22"/>
          <w:lang w:val="en-GB"/>
        </w:rPr>
        <w:t>8</w:t>
      </w:r>
      <w:r w:rsidRPr="002311C5">
        <w:rPr>
          <w:szCs w:val="22"/>
          <w:lang w:val="en-GB"/>
        </w:rPr>
        <w:fldChar w:fldCharType="end"/>
      </w:r>
      <w:r w:rsidRPr="002311C5">
        <w:rPr>
          <w:szCs w:val="22"/>
          <w:lang w:val="en-GB"/>
        </w:rPr>
        <w:t>).</w:t>
      </w:r>
    </w:p>
    <w:p w14:paraId="35E8E870" w14:textId="0DF5DE4B" w:rsidR="002311C5" w:rsidRPr="006A5E15" w:rsidRDefault="0029155D" w:rsidP="00017A5D">
      <w:pPr>
        <w:numPr>
          <w:ilvl w:val="0"/>
          <w:numId w:val="1"/>
        </w:numPr>
        <w:tabs>
          <w:tab w:val="num" w:pos="709"/>
        </w:tabs>
        <w:spacing w:beforeLines="60" w:before="144" w:afterLines="60" w:after="144" w:line="300" w:lineRule="atLeast"/>
        <w:ind w:left="340"/>
        <w:jc w:val="both"/>
        <w:rPr>
          <w:szCs w:val="22"/>
          <w:lang w:val="en-GB"/>
        </w:rPr>
      </w:pPr>
      <w:r w:rsidRPr="006A5E15">
        <w:rPr>
          <w:szCs w:val="22"/>
          <w:lang w:val="en-GB"/>
        </w:rPr>
        <w:t xml:space="preserve">The Project concerns the rehabilitation and extension of the water supply network and the rehabilitation of the sewer system in Batumi (new city boundaries). The Project covers the continuation of Project Phases I-III that aim at a continuous and demand-oriented supply of the population with hygienically sound water as well as an ecological and hygienically sound disposal and treatment of the wastewater of Batumi. The purpose of the Project is the qualitative and quantitative improvement of the water supply and wastewater disposal situation of the population of Batumi. Furthermore, the Project includes investments in water supply networks and the connection of the population in the Southern villages </w:t>
      </w:r>
      <w:r w:rsidR="002117B3" w:rsidRPr="006A5E15">
        <w:rPr>
          <w:szCs w:val="22"/>
          <w:lang w:val="en-GB"/>
        </w:rPr>
        <w:t xml:space="preserve">(Akhalisopeli, Gonio, and Kvariati) </w:t>
      </w:r>
      <w:r w:rsidRPr="006A5E15">
        <w:rPr>
          <w:szCs w:val="22"/>
          <w:lang w:val="en-GB"/>
        </w:rPr>
        <w:t xml:space="preserve">to a water supply system as well as to provide access to an appropriate wastewater collection and disposal for the population of the Chakvi villages </w:t>
      </w:r>
      <w:r w:rsidR="002117B3" w:rsidRPr="006A5E15">
        <w:rPr>
          <w:szCs w:val="22"/>
          <w:lang w:val="en-GB"/>
        </w:rPr>
        <w:t>(Chakvi, Greencape and Makinjauri) a</w:t>
      </w:r>
      <w:r w:rsidR="006A5E15">
        <w:rPr>
          <w:szCs w:val="22"/>
          <w:lang w:val="en-GB"/>
        </w:rPr>
        <w:t>nd the Southern villages</w:t>
      </w:r>
      <w:r w:rsidRPr="006A5E15">
        <w:rPr>
          <w:szCs w:val="22"/>
          <w:lang w:val="en-GB"/>
        </w:rPr>
        <w:t>. The Project shall thereby contribute to a sustainable and ecological municipal development as well as to the improvement of the sanitation situation of the population of Batumi and the above mentioned villages.</w:t>
      </w:r>
      <w:r w:rsidR="002311C5" w:rsidRPr="006A5E15">
        <w:rPr>
          <w:szCs w:val="22"/>
          <w:lang w:val="en-GB"/>
        </w:rPr>
        <w:t xml:space="preserve"> The </w:t>
      </w:r>
      <w:r w:rsidR="00E42A97" w:rsidRPr="006A5E15">
        <w:rPr>
          <w:szCs w:val="22"/>
          <w:lang w:val="en-GB"/>
        </w:rPr>
        <w:t xml:space="preserve">estimated </w:t>
      </w:r>
      <w:r w:rsidR="002311C5" w:rsidRPr="006A5E15">
        <w:rPr>
          <w:szCs w:val="22"/>
          <w:lang w:val="en-GB"/>
        </w:rPr>
        <w:t xml:space="preserve">total investment cost of the Project </w:t>
      </w:r>
      <w:r w:rsidR="00E42A97" w:rsidRPr="006A5E15">
        <w:rPr>
          <w:szCs w:val="22"/>
          <w:lang w:val="en-GB"/>
        </w:rPr>
        <w:t xml:space="preserve">Phase IV </w:t>
      </w:r>
      <w:r w:rsidR="002311C5" w:rsidRPr="006A5E15">
        <w:rPr>
          <w:szCs w:val="22"/>
          <w:lang w:val="en-GB"/>
        </w:rPr>
        <w:t>amount to approximately EUR 30 m.</w:t>
      </w:r>
    </w:p>
    <w:p w14:paraId="276201A8" w14:textId="4A2E7FF0" w:rsidR="002311C5" w:rsidRPr="002311C5" w:rsidRDefault="00E42A97" w:rsidP="002311C5">
      <w:pPr>
        <w:pStyle w:val="Textkrper"/>
        <w:tabs>
          <w:tab w:val="num" w:pos="709"/>
        </w:tabs>
        <w:spacing w:before="60" w:after="60" w:line="300" w:lineRule="atLeast"/>
        <w:ind w:left="340"/>
        <w:jc w:val="both"/>
        <w:rPr>
          <w:szCs w:val="22"/>
          <w:lang w:val="en-GB"/>
        </w:rPr>
      </w:pPr>
      <w:r>
        <w:rPr>
          <w:szCs w:val="22"/>
          <w:lang w:val="en-GB"/>
        </w:rPr>
        <w:t>As in previous phases, t</w:t>
      </w:r>
      <w:r w:rsidR="002311C5" w:rsidRPr="002311C5">
        <w:rPr>
          <w:szCs w:val="22"/>
          <w:lang w:val="en-GB"/>
        </w:rPr>
        <w:t xml:space="preserve">he Municipality of Batumi will </w:t>
      </w:r>
      <w:r>
        <w:rPr>
          <w:szCs w:val="22"/>
          <w:lang w:val="en-GB"/>
        </w:rPr>
        <w:t>act as</w:t>
      </w:r>
      <w:r w:rsidRPr="002311C5">
        <w:rPr>
          <w:szCs w:val="22"/>
          <w:lang w:val="en-GB"/>
        </w:rPr>
        <w:t xml:space="preserve"> </w:t>
      </w:r>
      <w:r w:rsidR="002311C5" w:rsidRPr="002311C5">
        <w:rPr>
          <w:szCs w:val="22"/>
          <w:lang w:val="en-GB"/>
        </w:rPr>
        <w:t xml:space="preserve">Project Executing Agency (PEA). Therefore, the Municipality will continue to be responsible for the proper implementation of the Project. In order to fulfil its tasks, the Municipality has already established a Working Group within the Programme, which shall continue to act as implementing unit within the PEA. </w:t>
      </w:r>
    </w:p>
    <w:p w14:paraId="1F5D2AFA" w14:textId="74EF09C1" w:rsidR="002311C5" w:rsidRPr="002311C5" w:rsidRDefault="002311C5" w:rsidP="002311C5">
      <w:pPr>
        <w:pStyle w:val="Textkrper"/>
        <w:tabs>
          <w:tab w:val="num" w:pos="709"/>
        </w:tabs>
        <w:spacing w:before="60" w:after="60" w:line="300" w:lineRule="atLeast"/>
        <w:ind w:left="340"/>
        <w:jc w:val="both"/>
        <w:rPr>
          <w:szCs w:val="22"/>
          <w:lang w:val="en-GB"/>
        </w:rPr>
      </w:pPr>
      <w:r w:rsidRPr="002311C5">
        <w:rPr>
          <w:szCs w:val="22"/>
          <w:lang w:val="en-GB"/>
        </w:rPr>
        <w:t xml:space="preserve">The </w:t>
      </w:r>
      <w:r w:rsidR="00E42A97">
        <w:rPr>
          <w:szCs w:val="22"/>
          <w:lang w:val="en-GB"/>
        </w:rPr>
        <w:t>local</w:t>
      </w:r>
      <w:r w:rsidR="00E42A97" w:rsidRPr="002311C5">
        <w:rPr>
          <w:szCs w:val="22"/>
          <w:lang w:val="en-GB"/>
        </w:rPr>
        <w:t xml:space="preserve"> </w:t>
      </w:r>
      <w:r w:rsidRPr="002311C5">
        <w:rPr>
          <w:szCs w:val="22"/>
          <w:lang w:val="en-GB"/>
        </w:rPr>
        <w:t xml:space="preserve">water utility Batumi Tskali takes the responsibility for operation of the water supply and wastewater disposal facilities in the entire service area, which comprises in the meantime besides Batumi City also the Chakvi and the Southern villages. Batumi Tskali is owned by the Municipality of Batumi. </w:t>
      </w:r>
    </w:p>
    <w:p w14:paraId="1FF37C57" w14:textId="2F9845AA" w:rsidR="0029155D" w:rsidRPr="002311C5" w:rsidRDefault="002311C5" w:rsidP="0029155D">
      <w:pPr>
        <w:pStyle w:val="Textkrper"/>
        <w:tabs>
          <w:tab w:val="num" w:pos="709"/>
        </w:tabs>
        <w:spacing w:before="60" w:after="60" w:line="300" w:lineRule="atLeast"/>
        <w:ind w:left="340"/>
        <w:rPr>
          <w:szCs w:val="22"/>
          <w:lang w:val="en-GB"/>
        </w:rPr>
      </w:pPr>
      <w:r>
        <w:rPr>
          <w:szCs w:val="22"/>
          <w:lang w:val="en-GB"/>
        </w:rPr>
        <w:t>The accompanying measures shall be focused on the</w:t>
      </w:r>
      <w:r w:rsidR="00E42A97">
        <w:rPr>
          <w:szCs w:val="22"/>
          <w:lang w:val="en-GB"/>
        </w:rPr>
        <w:t xml:space="preserve"> </w:t>
      </w:r>
      <w:r>
        <w:rPr>
          <w:szCs w:val="22"/>
          <w:lang w:val="en-GB"/>
        </w:rPr>
        <w:t>following</w:t>
      </w:r>
      <w:r w:rsidR="00E42A97">
        <w:rPr>
          <w:szCs w:val="22"/>
          <w:lang w:val="en-GB"/>
        </w:rPr>
        <w:t xml:space="preserve"> components</w:t>
      </w:r>
      <w:r>
        <w:rPr>
          <w:szCs w:val="22"/>
          <w:lang w:val="en-GB"/>
        </w:rPr>
        <w:t xml:space="preserve">: </w:t>
      </w:r>
    </w:p>
    <w:p w14:paraId="3A6D9DCB" w14:textId="6A2C526B" w:rsidR="00F85563" w:rsidRDefault="002311C5" w:rsidP="0095234B">
      <w:pPr>
        <w:numPr>
          <w:ilvl w:val="1"/>
          <w:numId w:val="8"/>
        </w:numPr>
        <w:spacing w:before="120" w:after="120" w:line="280" w:lineRule="atLeast"/>
        <w:jc w:val="both"/>
        <w:rPr>
          <w:rFonts w:cs="Arial"/>
          <w:szCs w:val="22"/>
          <w:lang w:val="en-GB"/>
        </w:rPr>
      </w:pPr>
      <w:r w:rsidRPr="00F85563">
        <w:rPr>
          <w:rFonts w:cs="Arial"/>
          <w:szCs w:val="22"/>
          <w:lang w:val="en-GB"/>
        </w:rPr>
        <w:t xml:space="preserve">Institutional support </w:t>
      </w:r>
      <w:r w:rsidR="007C4330" w:rsidRPr="00F85563">
        <w:rPr>
          <w:rFonts w:cs="Arial"/>
          <w:szCs w:val="22"/>
          <w:lang w:val="en-GB"/>
        </w:rPr>
        <w:t xml:space="preserve">and training </w:t>
      </w:r>
      <w:r w:rsidR="00E42A97" w:rsidRPr="00F85563">
        <w:rPr>
          <w:rFonts w:cs="Arial"/>
          <w:szCs w:val="22"/>
          <w:lang w:val="en-GB"/>
        </w:rPr>
        <w:t xml:space="preserve">to </w:t>
      </w:r>
      <w:r w:rsidRPr="00F85563">
        <w:rPr>
          <w:rFonts w:cs="Arial"/>
          <w:szCs w:val="22"/>
          <w:lang w:val="en-GB"/>
        </w:rPr>
        <w:t xml:space="preserve">the </w:t>
      </w:r>
      <w:r w:rsidRPr="0098378E">
        <w:rPr>
          <w:rFonts w:cs="Arial"/>
          <w:szCs w:val="22"/>
          <w:u w:val="single"/>
          <w:lang w:val="en-GB"/>
        </w:rPr>
        <w:t>Municipality of Batumi</w:t>
      </w:r>
      <w:r w:rsidRPr="00F85563">
        <w:rPr>
          <w:rFonts w:cs="Arial"/>
          <w:szCs w:val="22"/>
          <w:lang w:val="en-GB"/>
        </w:rPr>
        <w:t xml:space="preserve"> </w:t>
      </w:r>
      <w:r w:rsidR="00E42A97" w:rsidRPr="00F85563">
        <w:rPr>
          <w:rFonts w:cs="Arial"/>
          <w:szCs w:val="22"/>
          <w:lang w:val="en-GB"/>
        </w:rPr>
        <w:t xml:space="preserve">(in particular, to the PEA working group) </w:t>
      </w:r>
      <w:r w:rsidRPr="0015069F">
        <w:rPr>
          <w:rFonts w:cs="Arial"/>
          <w:szCs w:val="22"/>
          <w:lang w:val="en-GB"/>
        </w:rPr>
        <w:t>with regard</w:t>
      </w:r>
      <w:r w:rsidRPr="00E03794">
        <w:rPr>
          <w:rFonts w:cs="Arial"/>
          <w:szCs w:val="22"/>
          <w:lang w:val="en-GB"/>
        </w:rPr>
        <w:t xml:space="preserve"> to the </w:t>
      </w:r>
      <w:r w:rsidR="007C4330" w:rsidRPr="00E03794">
        <w:rPr>
          <w:rFonts w:cs="Arial"/>
          <w:szCs w:val="22"/>
          <w:lang w:val="en-GB"/>
        </w:rPr>
        <w:t xml:space="preserve">efficient </w:t>
      </w:r>
      <w:r w:rsidRPr="00E03794">
        <w:rPr>
          <w:rFonts w:cs="Arial"/>
          <w:szCs w:val="22"/>
          <w:lang w:val="en-GB"/>
        </w:rPr>
        <w:t xml:space="preserve">implementation and management of huge investments in the water </w:t>
      </w:r>
      <w:r w:rsidR="007C4330" w:rsidRPr="00F85563">
        <w:rPr>
          <w:rFonts w:cs="Arial"/>
          <w:szCs w:val="22"/>
          <w:lang w:val="en-GB"/>
        </w:rPr>
        <w:t xml:space="preserve">and wastewater </w:t>
      </w:r>
      <w:r w:rsidRPr="00F85563">
        <w:rPr>
          <w:rFonts w:cs="Arial"/>
          <w:szCs w:val="22"/>
          <w:lang w:val="en-GB"/>
        </w:rPr>
        <w:t>sector</w:t>
      </w:r>
      <w:r w:rsidR="007C4330" w:rsidRPr="00F85563">
        <w:rPr>
          <w:rFonts w:cs="Arial"/>
          <w:szCs w:val="22"/>
          <w:lang w:val="en-GB"/>
        </w:rPr>
        <w:t>, as well as coordination with other municipal activit</w:t>
      </w:r>
      <w:r w:rsidR="0083420A" w:rsidRPr="00F85563">
        <w:rPr>
          <w:rFonts w:cs="Arial"/>
          <w:szCs w:val="22"/>
          <w:lang w:val="en-GB"/>
        </w:rPr>
        <w:t>i</w:t>
      </w:r>
      <w:r w:rsidR="007C4330" w:rsidRPr="00F85563">
        <w:rPr>
          <w:rFonts w:cs="Arial"/>
          <w:szCs w:val="22"/>
          <w:lang w:val="en-GB"/>
        </w:rPr>
        <w:t>es</w:t>
      </w:r>
      <w:r w:rsidR="0095234B" w:rsidRPr="0098378E">
        <w:rPr>
          <w:rFonts w:cs="Arial"/>
          <w:szCs w:val="22"/>
          <w:lang w:val="en-GB"/>
        </w:rPr>
        <w:t xml:space="preserve">. </w:t>
      </w:r>
    </w:p>
    <w:p w14:paraId="131BED3A" w14:textId="4760A892" w:rsidR="002311C5" w:rsidRPr="00F85563" w:rsidRDefault="002311C5" w:rsidP="0015069F">
      <w:pPr>
        <w:numPr>
          <w:ilvl w:val="1"/>
          <w:numId w:val="8"/>
        </w:numPr>
        <w:spacing w:before="120" w:after="120" w:line="280" w:lineRule="atLeast"/>
        <w:jc w:val="both"/>
        <w:rPr>
          <w:rFonts w:cs="Arial"/>
          <w:szCs w:val="22"/>
          <w:lang w:val="en-GB"/>
        </w:rPr>
      </w:pPr>
      <w:r w:rsidRPr="0015069F">
        <w:rPr>
          <w:rFonts w:cs="Arial"/>
          <w:szCs w:val="22"/>
          <w:lang w:val="en-GB"/>
        </w:rPr>
        <w:t>Institutional support</w:t>
      </w:r>
      <w:r w:rsidR="007C4330" w:rsidRPr="0015069F">
        <w:rPr>
          <w:rFonts w:cs="Arial"/>
          <w:szCs w:val="22"/>
          <w:lang w:val="en-GB"/>
        </w:rPr>
        <w:t xml:space="preserve"> and training</w:t>
      </w:r>
      <w:r w:rsidRPr="0015069F">
        <w:rPr>
          <w:rFonts w:cs="Arial"/>
          <w:szCs w:val="22"/>
          <w:lang w:val="en-GB"/>
        </w:rPr>
        <w:t xml:space="preserve"> </w:t>
      </w:r>
      <w:r w:rsidR="007C4330" w:rsidRPr="0015069F">
        <w:rPr>
          <w:rFonts w:cs="Arial"/>
          <w:szCs w:val="22"/>
          <w:lang w:val="en-GB"/>
        </w:rPr>
        <w:t xml:space="preserve">to the </w:t>
      </w:r>
      <w:r w:rsidR="007C4330" w:rsidRPr="0098378E">
        <w:rPr>
          <w:rFonts w:cs="Arial"/>
          <w:szCs w:val="22"/>
          <w:u w:val="single"/>
          <w:lang w:val="en-GB"/>
        </w:rPr>
        <w:t>local water utility</w:t>
      </w:r>
      <w:r w:rsidR="007C4330" w:rsidRPr="0015069F">
        <w:rPr>
          <w:rFonts w:cs="Arial"/>
          <w:szCs w:val="22"/>
          <w:lang w:val="en-GB"/>
        </w:rPr>
        <w:t xml:space="preserve">, </w:t>
      </w:r>
      <w:r w:rsidRPr="0015069F">
        <w:rPr>
          <w:rFonts w:cs="Arial"/>
          <w:szCs w:val="22"/>
          <w:lang w:val="en-GB"/>
        </w:rPr>
        <w:t>Batumi Tskali</w:t>
      </w:r>
      <w:r w:rsidR="007C4330" w:rsidRPr="0015069F">
        <w:rPr>
          <w:rFonts w:cs="Arial"/>
          <w:szCs w:val="22"/>
          <w:lang w:val="en-GB"/>
        </w:rPr>
        <w:t>,</w:t>
      </w:r>
      <w:r w:rsidRPr="0015069F">
        <w:rPr>
          <w:rFonts w:cs="Arial"/>
          <w:szCs w:val="22"/>
          <w:lang w:val="en-GB"/>
        </w:rPr>
        <w:t xml:space="preserve"> with regard to technical and financial operation of the </w:t>
      </w:r>
      <w:r w:rsidR="00D11539" w:rsidRPr="0015069F">
        <w:rPr>
          <w:rFonts w:cs="Arial"/>
          <w:szCs w:val="22"/>
          <w:lang w:val="en-GB"/>
        </w:rPr>
        <w:t>(newly built</w:t>
      </w:r>
      <w:r w:rsidR="0083420A" w:rsidRPr="00E03794">
        <w:rPr>
          <w:rFonts w:cs="Arial"/>
          <w:szCs w:val="22"/>
          <w:lang w:val="en-GB"/>
        </w:rPr>
        <w:t xml:space="preserve"> and existing</w:t>
      </w:r>
      <w:r w:rsidR="00D11539" w:rsidRPr="00E03794">
        <w:rPr>
          <w:rFonts w:cs="Arial"/>
          <w:szCs w:val="22"/>
          <w:lang w:val="en-GB"/>
        </w:rPr>
        <w:t xml:space="preserve">) </w:t>
      </w:r>
      <w:r w:rsidRPr="00E03794">
        <w:rPr>
          <w:rFonts w:cs="Arial"/>
          <w:szCs w:val="22"/>
          <w:lang w:val="en-GB"/>
        </w:rPr>
        <w:t>water supply and wastewater disposal facilities and the concerning services</w:t>
      </w:r>
      <w:r w:rsidR="0083420A" w:rsidRPr="00F85563">
        <w:rPr>
          <w:rFonts w:cs="Arial"/>
          <w:szCs w:val="22"/>
          <w:lang w:val="en-GB"/>
        </w:rPr>
        <w:t>;</w:t>
      </w:r>
    </w:p>
    <w:p w14:paraId="285D00F0" w14:textId="72C95C6C" w:rsidR="00B0325F" w:rsidRPr="00F85563" w:rsidRDefault="002311C5" w:rsidP="00B0325F">
      <w:pPr>
        <w:numPr>
          <w:ilvl w:val="1"/>
          <w:numId w:val="8"/>
        </w:numPr>
        <w:spacing w:before="120" w:after="120" w:line="280" w:lineRule="atLeast"/>
        <w:jc w:val="both"/>
        <w:rPr>
          <w:rFonts w:cs="Arial"/>
          <w:szCs w:val="22"/>
          <w:lang w:val="en-GB"/>
        </w:rPr>
      </w:pPr>
      <w:r w:rsidRPr="00F85563">
        <w:rPr>
          <w:rFonts w:cs="Arial"/>
          <w:szCs w:val="22"/>
          <w:lang w:val="en-GB"/>
        </w:rPr>
        <w:lastRenderedPageBreak/>
        <w:t>Advisory support</w:t>
      </w:r>
      <w:r w:rsidR="00B0325F" w:rsidRPr="00F85563">
        <w:rPr>
          <w:rFonts w:cs="Arial"/>
          <w:szCs w:val="22"/>
          <w:lang w:val="en-GB"/>
        </w:rPr>
        <w:t xml:space="preserve"> and assistance to </w:t>
      </w:r>
      <w:r w:rsidRPr="00F85563">
        <w:rPr>
          <w:rFonts w:cs="Arial"/>
          <w:szCs w:val="22"/>
          <w:lang w:val="en-GB"/>
        </w:rPr>
        <w:t xml:space="preserve">the </w:t>
      </w:r>
      <w:r w:rsidR="00B0325F" w:rsidRPr="00F85563">
        <w:rPr>
          <w:rFonts w:cs="Arial"/>
          <w:szCs w:val="22"/>
          <w:lang w:val="en-GB"/>
        </w:rPr>
        <w:t xml:space="preserve">Government of Ajara, the </w:t>
      </w:r>
      <w:r w:rsidRPr="00F85563">
        <w:rPr>
          <w:rFonts w:cs="Arial"/>
          <w:szCs w:val="22"/>
          <w:lang w:val="en-GB"/>
        </w:rPr>
        <w:t xml:space="preserve">Municipality of Batumi </w:t>
      </w:r>
      <w:r w:rsidR="00B0325F" w:rsidRPr="00F85563">
        <w:rPr>
          <w:rFonts w:cs="Arial"/>
          <w:szCs w:val="22"/>
          <w:lang w:val="en-GB"/>
        </w:rPr>
        <w:t xml:space="preserve">and the local water utilities in Ajara in the establishment </w:t>
      </w:r>
      <w:r w:rsidR="0083420A" w:rsidRPr="00F85563">
        <w:rPr>
          <w:rFonts w:cs="Arial"/>
          <w:szCs w:val="22"/>
          <w:lang w:val="en-GB"/>
        </w:rPr>
        <w:t xml:space="preserve">and organization </w:t>
      </w:r>
      <w:r w:rsidR="00B0325F" w:rsidRPr="00F85563">
        <w:rPr>
          <w:rFonts w:cs="Arial"/>
          <w:szCs w:val="22"/>
          <w:lang w:val="en-GB"/>
        </w:rPr>
        <w:t xml:space="preserve">of a </w:t>
      </w:r>
      <w:r w:rsidR="00B0325F" w:rsidRPr="0098378E">
        <w:rPr>
          <w:rFonts w:cs="Arial"/>
          <w:szCs w:val="22"/>
          <w:u w:val="single"/>
          <w:lang w:val="en-GB"/>
        </w:rPr>
        <w:t>new regional water alliance</w:t>
      </w:r>
      <w:r w:rsidR="00B0325F" w:rsidRPr="0015069F">
        <w:rPr>
          <w:rFonts w:cs="Arial"/>
          <w:szCs w:val="22"/>
          <w:lang w:val="en-GB"/>
        </w:rPr>
        <w:t xml:space="preserve"> (e.g. Ajara Water Alliance, AWA) </w:t>
      </w:r>
      <w:r w:rsidR="00B0325F" w:rsidRPr="00E03794">
        <w:rPr>
          <w:rFonts w:cs="Arial"/>
          <w:szCs w:val="22"/>
          <w:lang w:val="en-GB"/>
        </w:rPr>
        <w:t xml:space="preserve">as well as definition and </w:t>
      </w:r>
      <w:r w:rsidR="002A4D65" w:rsidRPr="00E03794">
        <w:rPr>
          <w:rFonts w:cs="Arial"/>
          <w:szCs w:val="22"/>
          <w:lang w:val="en-GB"/>
        </w:rPr>
        <w:t xml:space="preserve">strengthening the role </w:t>
      </w:r>
      <w:r w:rsidR="00B0325F" w:rsidRPr="00E03794">
        <w:rPr>
          <w:rFonts w:cs="Arial"/>
          <w:szCs w:val="22"/>
          <w:lang w:val="en-GB"/>
        </w:rPr>
        <w:t xml:space="preserve">of the different water utilities </w:t>
      </w:r>
      <w:r w:rsidR="002A4D65" w:rsidRPr="00F85563">
        <w:rPr>
          <w:rFonts w:cs="Arial"/>
          <w:szCs w:val="22"/>
          <w:lang w:val="en-GB"/>
        </w:rPr>
        <w:t>in the frame of the envisaged organisation</w:t>
      </w:r>
      <w:r w:rsidR="004E5267" w:rsidRPr="00F85563">
        <w:rPr>
          <w:rFonts w:cs="Arial"/>
          <w:szCs w:val="22"/>
          <w:lang w:val="en-GB"/>
        </w:rPr>
        <w:t>;</w:t>
      </w:r>
      <w:r w:rsidR="002A4D65" w:rsidRPr="00F85563">
        <w:rPr>
          <w:rFonts w:cs="Arial"/>
          <w:szCs w:val="22"/>
          <w:lang w:val="en-GB"/>
        </w:rPr>
        <w:t xml:space="preserve"> </w:t>
      </w:r>
    </w:p>
    <w:p w14:paraId="1F6B8AEA" w14:textId="77777777" w:rsidR="00F85563" w:rsidRDefault="0083420A" w:rsidP="00B0325F">
      <w:pPr>
        <w:numPr>
          <w:ilvl w:val="1"/>
          <w:numId w:val="8"/>
        </w:numPr>
        <w:spacing w:before="120" w:after="120" w:line="280" w:lineRule="atLeast"/>
        <w:jc w:val="both"/>
        <w:rPr>
          <w:rFonts w:cs="Arial"/>
          <w:szCs w:val="22"/>
          <w:lang w:val="en-GB"/>
        </w:rPr>
      </w:pPr>
      <w:r w:rsidRPr="00F85563">
        <w:rPr>
          <w:rFonts w:cs="Arial"/>
          <w:szCs w:val="22"/>
          <w:lang w:val="en-GB"/>
        </w:rPr>
        <w:t xml:space="preserve">Support </w:t>
      </w:r>
      <w:r w:rsidR="004E5267" w:rsidRPr="00F85563">
        <w:rPr>
          <w:rFonts w:cs="Arial"/>
          <w:szCs w:val="22"/>
          <w:lang w:val="en-GB"/>
        </w:rPr>
        <w:t>o</w:t>
      </w:r>
      <w:r w:rsidRPr="00F85563">
        <w:rPr>
          <w:rFonts w:cs="Arial"/>
          <w:szCs w:val="22"/>
          <w:lang w:val="en-GB"/>
        </w:rPr>
        <w:t xml:space="preserve">f </w:t>
      </w:r>
      <w:r w:rsidRPr="0098378E">
        <w:rPr>
          <w:rFonts w:cs="Arial"/>
          <w:szCs w:val="22"/>
          <w:u w:val="single"/>
          <w:lang w:val="en-GB"/>
        </w:rPr>
        <w:t xml:space="preserve">PR </w:t>
      </w:r>
      <w:r w:rsidR="004E5267" w:rsidRPr="0098378E">
        <w:rPr>
          <w:rFonts w:cs="Arial"/>
          <w:szCs w:val="22"/>
          <w:u w:val="single"/>
          <w:lang w:val="en-GB"/>
        </w:rPr>
        <w:t>activities and p</w:t>
      </w:r>
      <w:r w:rsidR="00B0325F" w:rsidRPr="0098378E">
        <w:rPr>
          <w:rFonts w:cs="Arial"/>
          <w:szCs w:val="22"/>
          <w:u w:val="single"/>
          <w:lang w:val="en-GB"/>
        </w:rPr>
        <w:t>ublic a</w:t>
      </w:r>
      <w:r w:rsidR="007C4330" w:rsidRPr="0098378E">
        <w:rPr>
          <w:rFonts w:cs="Arial"/>
          <w:szCs w:val="22"/>
          <w:u w:val="single"/>
          <w:lang w:val="en-GB"/>
        </w:rPr>
        <w:t>wareness</w:t>
      </w:r>
      <w:r w:rsidR="007C4330" w:rsidRPr="0015069F">
        <w:rPr>
          <w:rFonts w:cs="Arial"/>
          <w:szCs w:val="22"/>
          <w:lang w:val="en-GB"/>
        </w:rPr>
        <w:t xml:space="preserve"> </w:t>
      </w:r>
      <w:r w:rsidR="00D11539" w:rsidRPr="0015069F">
        <w:rPr>
          <w:rFonts w:cs="Arial"/>
          <w:szCs w:val="22"/>
          <w:lang w:val="en-GB"/>
        </w:rPr>
        <w:t>raisi</w:t>
      </w:r>
      <w:r w:rsidR="00B0325F" w:rsidRPr="0015069F">
        <w:rPr>
          <w:rFonts w:cs="Arial"/>
          <w:szCs w:val="22"/>
          <w:lang w:val="en-GB"/>
        </w:rPr>
        <w:t xml:space="preserve">ng </w:t>
      </w:r>
      <w:r w:rsidR="004E5267" w:rsidRPr="0015069F">
        <w:rPr>
          <w:rFonts w:cs="Arial"/>
          <w:szCs w:val="22"/>
          <w:lang w:val="en-GB"/>
        </w:rPr>
        <w:t>of the City of Batumi and the local water utility</w:t>
      </w:r>
      <w:r w:rsidR="004E5267" w:rsidRPr="00E03794">
        <w:rPr>
          <w:rFonts w:cs="Arial"/>
          <w:szCs w:val="22"/>
          <w:lang w:val="en-GB"/>
        </w:rPr>
        <w:t>;</w:t>
      </w:r>
      <w:r w:rsidR="004E5267" w:rsidRPr="0098378E">
        <w:rPr>
          <w:rFonts w:cs="Arial"/>
          <w:szCs w:val="22"/>
          <w:lang w:val="en-GB"/>
        </w:rPr>
        <w:t xml:space="preserve"> </w:t>
      </w:r>
    </w:p>
    <w:p w14:paraId="7CDE1C22" w14:textId="7EB47C1E" w:rsidR="00483ED7" w:rsidRDefault="00AB52FE" w:rsidP="00B0325F">
      <w:pPr>
        <w:numPr>
          <w:ilvl w:val="1"/>
          <w:numId w:val="8"/>
        </w:numPr>
        <w:spacing w:before="120" w:after="120" w:line="280" w:lineRule="atLeast"/>
        <w:jc w:val="both"/>
        <w:rPr>
          <w:rFonts w:cs="Arial"/>
          <w:szCs w:val="22"/>
          <w:lang w:val="en-GB"/>
        </w:rPr>
      </w:pPr>
      <w:r w:rsidRPr="0098378E">
        <w:rPr>
          <w:rFonts w:cs="Arial"/>
          <w:szCs w:val="22"/>
          <w:lang w:val="en-GB"/>
        </w:rPr>
        <w:t>Institutional s</w:t>
      </w:r>
      <w:r w:rsidR="00483ED7" w:rsidRPr="00F85563">
        <w:rPr>
          <w:rFonts w:cs="Arial"/>
          <w:szCs w:val="22"/>
          <w:lang w:val="en-GB"/>
        </w:rPr>
        <w:t xml:space="preserve">upport and </w:t>
      </w:r>
      <w:r w:rsidRPr="0098378E">
        <w:rPr>
          <w:rFonts w:cs="Arial"/>
          <w:szCs w:val="22"/>
          <w:lang w:val="en-GB"/>
        </w:rPr>
        <w:t xml:space="preserve">training with regard to the </w:t>
      </w:r>
      <w:r w:rsidR="00483ED7" w:rsidRPr="0098378E">
        <w:rPr>
          <w:rFonts w:cs="Arial"/>
          <w:szCs w:val="22"/>
          <w:u w:val="single"/>
          <w:lang w:val="en-GB"/>
        </w:rPr>
        <w:t xml:space="preserve">Stormwater </w:t>
      </w:r>
      <w:r w:rsidR="00F85563">
        <w:rPr>
          <w:rFonts w:cs="Arial"/>
          <w:szCs w:val="22"/>
          <w:u w:val="single"/>
          <w:lang w:val="en-GB"/>
        </w:rPr>
        <w:t>system/</w:t>
      </w:r>
      <w:r w:rsidR="00483ED7" w:rsidRPr="0098378E">
        <w:rPr>
          <w:rFonts w:cs="Arial"/>
          <w:szCs w:val="22"/>
          <w:u w:val="single"/>
          <w:lang w:val="en-GB"/>
        </w:rPr>
        <w:t>component</w:t>
      </w:r>
      <w:r w:rsidR="00483ED7" w:rsidRPr="00F85563">
        <w:rPr>
          <w:rFonts w:cs="Arial"/>
          <w:szCs w:val="22"/>
          <w:lang w:val="en-GB"/>
        </w:rPr>
        <w:t xml:space="preserve">, which is implemented </w:t>
      </w:r>
      <w:r w:rsidR="004E5267" w:rsidRPr="0015069F">
        <w:rPr>
          <w:rFonts w:cs="Arial"/>
          <w:szCs w:val="22"/>
          <w:lang w:val="en-GB"/>
        </w:rPr>
        <w:t xml:space="preserve">in parallel to the above mentioned Phase IV of the Rehabilitation programme </w:t>
      </w:r>
      <w:r w:rsidR="00483ED7" w:rsidRPr="0015069F">
        <w:rPr>
          <w:rFonts w:cs="Arial"/>
          <w:szCs w:val="22"/>
          <w:lang w:val="en-GB"/>
        </w:rPr>
        <w:t xml:space="preserve">by the Municipality of Batumi. </w:t>
      </w:r>
    </w:p>
    <w:p w14:paraId="72D6E19E" w14:textId="65DCDCE0" w:rsidR="00F85563" w:rsidRPr="0098378E" w:rsidRDefault="00F85563" w:rsidP="00F85563">
      <w:pPr>
        <w:numPr>
          <w:ilvl w:val="1"/>
          <w:numId w:val="8"/>
        </w:numPr>
        <w:spacing w:before="120" w:after="120" w:line="280" w:lineRule="atLeast"/>
        <w:jc w:val="both"/>
        <w:rPr>
          <w:rFonts w:cs="Arial"/>
          <w:szCs w:val="22"/>
          <w:lang w:val="en-GB"/>
        </w:rPr>
      </w:pPr>
      <w:r w:rsidRPr="0098378E">
        <w:rPr>
          <w:rFonts w:cs="Arial"/>
          <w:szCs w:val="22"/>
          <w:lang w:val="en-GB"/>
        </w:rPr>
        <w:t xml:space="preserve">Amongst others, institutional support and training regarding the following </w:t>
      </w:r>
      <w:r w:rsidRPr="003D7E02">
        <w:rPr>
          <w:rFonts w:cs="Arial"/>
          <w:szCs w:val="22"/>
          <w:u w:val="single"/>
          <w:lang w:val="en-GB"/>
        </w:rPr>
        <w:t>particular issues</w:t>
      </w:r>
      <w:r w:rsidRPr="0098378E">
        <w:rPr>
          <w:rFonts w:cs="Arial"/>
          <w:szCs w:val="22"/>
          <w:lang w:val="en-GB"/>
        </w:rPr>
        <w:t xml:space="preserve"> </w:t>
      </w:r>
      <w:r w:rsidR="00E03794" w:rsidRPr="0098378E">
        <w:rPr>
          <w:rFonts w:cs="Arial"/>
          <w:szCs w:val="22"/>
          <w:lang w:val="en-GB"/>
        </w:rPr>
        <w:t>shall</w:t>
      </w:r>
      <w:r w:rsidRPr="0098378E">
        <w:rPr>
          <w:rFonts w:cs="Arial"/>
          <w:szCs w:val="22"/>
          <w:lang w:val="en-GB"/>
        </w:rPr>
        <w:t xml:space="preserve"> play a crucial role in the frame of the accompanying measures: </w:t>
      </w:r>
    </w:p>
    <w:p w14:paraId="389A54CC" w14:textId="5BAE3F59" w:rsidR="00F85563" w:rsidRPr="003D7E02" w:rsidRDefault="00F85563" w:rsidP="00F85563">
      <w:pPr>
        <w:numPr>
          <w:ilvl w:val="2"/>
          <w:numId w:val="8"/>
        </w:numPr>
        <w:spacing w:before="120" w:after="120" w:line="280" w:lineRule="atLeast"/>
        <w:jc w:val="both"/>
        <w:rPr>
          <w:rFonts w:cs="Arial"/>
          <w:szCs w:val="22"/>
          <w:lang w:val="en-GB"/>
        </w:rPr>
      </w:pPr>
      <w:r w:rsidRPr="003D7E02">
        <w:rPr>
          <w:rFonts w:cs="Arial"/>
          <w:szCs w:val="22"/>
          <w:lang w:val="en-GB"/>
        </w:rPr>
        <w:t xml:space="preserve">Sewerage and Stormwater house connections; </w:t>
      </w:r>
    </w:p>
    <w:p w14:paraId="13B3ED41" w14:textId="46C11053" w:rsidR="00F85563" w:rsidRPr="003D7E02" w:rsidRDefault="00F85563" w:rsidP="00F85563">
      <w:pPr>
        <w:numPr>
          <w:ilvl w:val="2"/>
          <w:numId w:val="8"/>
        </w:numPr>
        <w:spacing w:before="120" w:after="120" w:line="280" w:lineRule="atLeast"/>
        <w:jc w:val="both"/>
        <w:rPr>
          <w:rFonts w:cs="Arial"/>
          <w:szCs w:val="22"/>
          <w:lang w:val="en-GB"/>
        </w:rPr>
      </w:pPr>
      <w:r w:rsidRPr="003D7E02">
        <w:rPr>
          <w:rFonts w:cs="Arial"/>
          <w:szCs w:val="22"/>
          <w:lang w:val="en-GB"/>
        </w:rPr>
        <w:t>Separation and reduction of false connections (sewer and stromwater system);</w:t>
      </w:r>
    </w:p>
    <w:p w14:paraId="78A1939A" w14:textId="0738FC2A" w:rsidR="00F85563" w:rsidRPr="003D7E02" w:rsidRDefault="00F85563" w:rsidP="00F85563">
      <w:pPr>
        <w:numPr>
          <w:ilvl w:val="2"/>
          <w:numId w:val="8"/>
        </w:numPr>
        <w:spacing w:before="120" w:after="120" w:line="280" w:lineRule="atLeast"/>
        <w:jc w:val="both"/>
        <w:rPr>
          <w:rFonts w:cs="Arial"/>
          <w:szCs w:val="22"/>
          <w:lang w:val="en-GB"/>
        </w:rPr>
      </w:pPr>
      <w:r w:rsidRPr="003D7E02">
        <w:rPr>
          <w:rFonts w:cs="Arial"/>
          <w:szCs w:val="22"/>
          <w:lang w:val="en-GB"/>
        </w:rPr>
        <w:t>Implementation of the rehabilitation of the Chakvi Transmission main;</w:t>
      </w:r>
    </w:p>
    <w:p w14:paraId="69A8759A" w14:textId="33EAF760" w:rsidR="00F85563" w:rsidRPr="003D7E02" w:rsidRDefault="00F85563" w:rsidP="00F85563">
      <w:pPr>
        <w:numPr>
          <w:ilvl w:val="2"/>
          <w:numId w:val="8"/>
        </w:numPr>
        <w:spacing w:before="120" w:after="120" w:line="280" w:lineRule="atLeast"/>
        <w:jc w:val="both"/>
        <w:rPr>
          <w:rFonts w:cs="Arial"/>
          <w:szCs w:val="22"/>
          <w:lang w:val="en-GB"/>
        </w:rPr>
      </w:pPr>
      <w:r w:rsidRPr="003D7E02">
        <w:rPr>
          <w:rFonts w:cs="Arial"/>
          <w:szCs w:val="22"/>
          <w:lang w:val="en-GB"/>
        </w:rPr>
        <w:t xml:space="preserve">Health and Safety standards for O&amp;M of the water and wastewater system </w:t>
      </w:r>
    </w:p>
    <w:p w14:paraId="4453EDFA" w14:textId="3D30A78B" w:rsidR="0015069F" w:rsidRPr="0098378E" w:rsidRDefault="0015069F" w:rsidP="00E03794">
      <w:pPr>
        <w:numPr>
          <w:ilvl w:val="2"/>
          <w:numId w:val="8"/>
        </w:numPr>
        <w:spacing w:before="120" w:after="120" w:line="280" w:lineRule="atLeast"/>
        <w:jc w:val="both"/>
        <w:rPr>
          <w:rFonts w:cs="Arial"/>
          <w:szCs w:val="22"/>
          <w:lang w:val="en-GB"/>
        </w:rPr>
      </w:pPr>
      <w:r w:rsidRPr="003D7E02">
        <w:rPr>
          <w:rFonts w:cs="Arial"/>
          <w:szCs w:val="22"/>
          <w:lang w:val="en-GB"/>
        </w:rPr>
        <w:t>Support of operation of (existing) WWTP</w:t>
      </w:r>
      <w:r w:rsidR="00E03794" w:rsidRPr="0098378E">
        <w:rPr>
          <w:rFonts w:cs="Arial"/>
          <w:szCs w:val="22"/>
          <w:lang w:val="en-GB"/>
        </w:rPr>
        <w:t xml:space="preserve"> as well as improvement of </w:t>
      </w:r>
      <w:r w:rsidRPr="003D7E02">
        <w:rPr>
          <w:rFonts w:cs="Arial"/>
          <w:szCs w:val="22"/>
          <w:lang w:val="en-GB"/>
        </w:rPr>
        <w:t xml:space="preserve">bathing water quality </w:t>
      </w:r>
    </w:p>
    <w:p w14:paraId="5E4E7C34" w14:textId="3F2EF2DE" w:rsidR="00E03794" w:rsidRPr="0098378E" w:rsidRDefault="00E03794" w:rsidP="00E03794">
      <w:pPr>
        <w:numPr>
          <w:ilvl w:val="2"/>
          <w:numId w:val="8"/>
        </w:numPr>
        <w:spacing w:before="120" w:after="120" w:line="280" w:lineRule="atLeast"/>
        <w:jc w:val="both"/>
        <w:rPr>
          <w:rFonts w:cs="Arial"/>
          <w:szCs w:val="22"/>
          <w:lang w:val="en-GB"/>
        </w:rPr>
      </w:pPr>
      <w:r w:rsidRPr="0098378E">
        <w:rPr>
          <w:rFonts w:cs="Arial"/>
          <w:szCs w:val="22"/>
          <w:lang w:val="en-GB"/>
        </w:rPr>
        <w:t>Extension of DMA for all city areas and support of the operation of existing DMA zones, including reduction of NRW</w:t>
      </w:r>
    </w:p>
    <w:p w14:paraId="1C07D083" w14:textId="77777777" w:rsidR="00F85563" w:rsidRPr="0015069F" w:rsidRDefault="00F85563" w:rsidP="003D7E02">
      <w:pPr>
        <w:spacing w:before="120" w:after="120" w:line="280" w:lineRule="atLeast"/>
        <w:ind w:left="1440"/>
        <w:jc w:val="both"/>
        <w:rPr>
          <w:rFonts w:cs="Arial"/>
          <w:szCs w:val="22"/>
          <w:lang w:val="en-GB"/>
        </w:rPr>
      </w:pPr>
    </w:p>
    <w:p w14:paraId="2222243C" w14:textId="433C8648" w:rsidR="00823C19" w:rsidRPr="002311C5" w:rsidRDefault="00823C19" w:rsidP="00C15CAA">
      <w:pPr>
        <w:numPr>
          <w:ilvl w:val="0"/>
          <w:numId w:val="1"/>
        </w:numPr>
        <w:spacing w:beforeLines="60" w:before="144" w:afterLines="60" w:after="144" w:line="300" w:lineRule="atLeast"/>
        <w:jc w:val="both"/>
        <w:rPr>
          <w:szCs w:val="22"/>
          <w:lang w:val="en-GB"/>
        </w:rPr>
      </w:pPr>
      <w:bookmarkStart w:id="1" w:name="Personal"/>
      <w:bookmarkStart w:id="2" w:name="_Ref252954706"/>
      <w:r w:rsidRPr="002311C5">
        <w:rPr>
          <w:szCs w:val="22"/>
          <w:lang w:val="en-GB"/>
        </w:rPr>
        <w:t xml:space="preserve">The consultancy services requested under the current bidding comprise </w:t>
      </w:r>
      <w:r w:rsidR="00D11539">
        <w:rPr>
          <w:szCs w:val="22"/>
          <w:lang w:val="en-GB"/>
        </w:rPr>
        <w:t xml:space="preserve">amongst others </w:t>
      </w:r>
      <w:r w:rsidR="002A4D65">
        <w:rPr>
          <w:szCs w:val="22"/>
          <w:lang w:val="en-GB"/>
        </w:rPr>
        <w:t>institutional services for</w:t>
      </w:r>
      <w:r w:rsidRPr="002311C5">
        <w:rPr>
          <w:szCs w:val="22"/>
          <w:lang w:val="en-GB"/>
        </w:rPr>
        <w:t>:</w:t>
      </w:r>
    </w:p>
    <w:p w14:paraId="560F7244" w14:textId="1DEC79C7" w:rsidR="002A4D65" w:rsidRDefault="002A4D65" w:rsidP="002A4D65">
      <w:pPr>
        <w:pStyle w:val="Textkrper"/>
        <w:numPr>
          <w:ilvl w:val="0"/>
          <w:numId w:val="6"/>
        </w:numPr>
        <w:spacing w:after="60" w:line="288" w:lineRule="auto"/>
        <w:jc w:val="both"/>
        <w:rPr>
          <w:szCs w:val="22"/>
          <w:lang w:val="en-GB"/>
        </w:rPr>
      </w:pPr>
      <w:r>
        <w:rPr>
          <w:szCs w:val="22"/>
          <w:lang w:val="en-GB"/>
        </w:rPr>
        <w:t>Project management</w:t>
      </w:r>
    </w:p>
    <w:p w14:paraId="70057F2B" w14:textId="03E9B64F" w:rsidR="002A4D65" w:rsidRDefault="002A4D65" w:rsidP="002A4D65">
      <w:pPr>
        <w:pStyle w:val="Textkrper"/>
        <w:numPr>
          <w:ilvl w:val="0"/>
          <w:numId w:val="6"/>
        </w:numPr>
        <w:spacing w:after="60" w:line="288" w:lineRule="auto"/>
        <w:jc w:val="both"/>
        <w:rPr>
          <w:szCs w:val="22"/>
          <w:lang w:val="en-GB"/>
        </w:rPr>
      </w:pPr>
      <w:r>
        <w:rPr>
          <w:szCs w:val="22"/>
          <w:lang w:val="en-GB"/>
        </w:rPr>
        <w:t>Financial management</w:t>
      </w:r>
    </w:p>
    <w:p w14:paraId="1408832A" w14:textId="7E2405DB" w:rsidR="002A4D65" w:rsidRDefault="002A4D65" w:rsidP="002A4D65">
      <w:pPr>
        <w:pStyle w:val="Textkrper"/>
        <w:numPr>
          <w:ilvl w:val="0"/>
          <w:numId w:val="6"/>
        </w:numPr>
        <w:spacing w:after="60" w:line="288" w:lineRule="auto"/>
        <w:jc w:val="both"/>
        <w:rPr>
          <w:szCs w:val="22"/>
          <w:lang w:val="en-GB"/>
        </w:rPr>
      </w:pPr>
      <w:r>
        <w:rPr>
          <w:szCs w:val="22"/>
          <w:lang w:val="en-GB"/>
        </w:rPr>
        <w:t>Organisational development</w:t>
      </w:r>
    </w:p>
    <w:p w14:paraId="3803A029" w14:textId="0C574411" w:rsidR="002A4D65" w:rsidRDefault="002A4D65" w:rsidP="002A4D65">
      <w:pPr>
        <w:pStyle w:val="Textkrper"/>
        <w:numPr>
          <w:ilvl w:val="0"/>
          <w:numId w:val="6"/>
        </w:numPr>
        <w:spacing w:after="60" w:line="288" w:lineRule="auto"/>
        <w:jc w:val="both"/>
        <w:rPr>
          <w:szCs w:val="22"/>
          <w:lang w:val="en-GB"/>
        </w:rPr>
      </w:pPr>
      <w:r>
        <w:rPr>
          <w:szCs w:val="22"/>
          <w:lang w:val="en-GB"/>
        </w:rPr>
        <w:t>Operation management</w:t>
      </w:r>
    </w:p>
    <w:p w14:paraId="6D205484" w14:textId="0ADAFA40" w:rsidR="002A4D65" w:rsidRPr="002A4D65" w:rsidRDefault="002A4D65" w:rsidP="002A4D65">
      <w:pPr>
        <w:pStyle w:val="Textkrper"/>
        <w:numPr>
          <w:ilvl w:val="0"/>
          <w:numId w:val="6"/>
        </w:numPr>
        <w:spacing w:after="60" w:line="288" w:lineRule="auto"/>
        <w:jc w:val="both"/>
        <w:rPr>
          <w:szCs w:val="22"/>
          <w:lang w:val="en-GB"/>
        </w:rPr>
      </w:pPr>
      <w:r>
        <w:rPr>
          <w:szCs w:val="22"/>
          <w:lang w:val="en-GB"/>
        </w:rPr>
        <w:t>Capacity building and training of staff</w:t>
      </w:r>
    </w:p>
    <w:p w14:paraId="6C4EC7AB" w14:textId="6AFDD7D2" w:rsidR="007B6A30" w:rsidRPr="003D7E02" w:rsidRDefault="007B6A30" w:rsidP="00823C19">
      <w:pPr>
        <w:tabs>
          <w:tab w:val="num" w:pos="1080"/>
        </w:tabs>
        <w:spacing w:before="120" w:after="120" w:line="280" w:lineRule="atLeast"/>
        <w:ind w:left="360"/>
        <w:jc w:val="both"/>
        <w:rPr>
          <w:rFonts w:cs="Arial"/>
          <w:szCs w:val="22"/>
          <w:lang w:val="en-GB"/>
        </w:rPr>
      </w:pPr>
      <w:r w:rsidRPr="003D7E02">
        <w:rPr>
          <w:rFonts w:cs="Arial"/>
          <w:szCs w:val="22"/>
          <w:lang w:val="en-GB"/>
        </w:rPr>
        <w:t xml:space="preserve">All services shall be provided in very close coordination with the PEA. A know how transfer from the </w:t>
      </w:r>
      <w:r w:rsidR="00483ED7" w:rsidRPr="003D7E02">
        <w:rPr>
          <w:rFonts w:cs="Arial"/>
          <w:szCs w:val="22"/>
          <w:lang w:val="en-GB"/>
        </w:rPr>
        <w:t xml:space="preserve">Institutional </w:t>
      </w:r>
      <w:r w:rsidRPr="003D7E02">
        <w:rPr>
          <w:rFonts w:cs="Arial"/>
          <w:szCs w:val="22"/>
          <w:lang w:val="en-GB"/>
        </w:rPr>
        <w:t xml:space="preserve">Consultant team to the PEA officers should be ensured during service provision of the </w:t>
      </w:r>
      <w:r w:rsidR="00483ED7" w:rsidRPr="003D7E02">
        <w:rPr>
          <w:rFonts w:cs="Arial"/>
          <w:szCs w:val="22"/>
          <w:lang w:val="en-GB"/>
        </w:rPr>
        <w:t>Inst</w:t>
      </w:r>
      <w:r w:rsidR="0016449A" w:rsidRPr="003D7E02">
        <w:rPr>
          <w:rFonts w:cs="Arial"/>
          <w:szCs w:val="22"/>
          <w:lang w:val="en-GB"/>
        </w:rPr>
        <w:t>it</w:t>
      </w:r>
      <w:r w:rsidR="00483ED7" w:rsidRPr="003D7E02">
        <w:rPr>
          <w:rFonts w:cs="Arial"/>
          <w:szCs w:val="22"/>
          <w:lang w:val="en-GB"/>
        </w:rPr>
        <w:t xml:space="preserve">utional </w:t>
      </w:r>
      <w:r w:rsidRPr="003D7E02">
        <w:rPr>
          <w:rFonts w:cs="Arial"/>
          <w:szCs w:val="22"/>
          <w:lang w:val="en-GB"/>
        </w:rPr>
        <w:t>Consultant. Furthermore, Consulting Services shall be performed in close coordination with the services of the Consultant team implementing the accompanying training measures.</w:t>
      </w:r>
    </w:p>
    <w:p w14:paraId="1098BE18" w14:textId="4CC77382" w:rsidR="00E11704" w:rsidRPr="003D7E02" w:rsidRDefault="00C15CAA" w:rsidP="00823C19">
      <w:pPr>
        <w:tabs>
          <w:tab w:val="num" w:pos="1080"/>
        </w:tabs>
        <w:spacing w:before="120" w:after="120" w:line="280" w:lineRule="atLeast"/>
        <w:ind w:left="360"/>
        <w:jc w:val="both"/>
        <w:rPr>
          <w:rFonts w:cs="Arial"/>
          <w:szCs w:val="22"/>
          <w:lang w:val="en-GB"/>
        </w:rPr>
      </w:pPr>
      <w:r w:rsidRPr="003D7E02">
        <w:rPr>
          <w:rFonts w:cs="Arial"/>
          <w:szCs w:val="22"/>
          <w:lang w:val="en-GB"/>
        </w:rPr>
        <w:t xml:space="preserve">The estimated duration of the services is </w:t>
      </w:r>
      <w:r w:rsidR="002A4D65" w:rsidRPr="003D7E02">
        <w:rPr>
          <w:rFonts w:cs="Arial"/>
          <w:szCs w:val="22"/>
          <w:lang w:val="en-GB"/>
        </w:rPr>
        <w:t>48</w:t>
      </w:r>
      <w:r w:rsidRPr="003D7E02">
        <w:rPr>
          <w:rFonts w:cs="Arial"/>
          <w:szCs w:val="22"/>
          <w:lang w:val="en-GB"/>
        </w:rPr>
        <w:t xml:space="preserve"> months. </w:t>
      </w:r>
    </w:p>
    <w:bookmarkEnd w:id="1"/>
    <w:bookmarkEnd w:id="2"/>
    <w:p w14:paraId="040E937F" w14:textId="418E20E8" w:rsidR="00823C19" w:rsidRPr="003D7E02" w:rsidRDefault="007B6A30" w:rsidP="00823C19">
      <w:pPr>
        <w:pStyle w:val="Textkrper3"/>
        <w:numPr>
          <w:ilvl w:val="0"/>
          <w:numId w:val="1"/>
        </w:numPr>
        <w:tabs>
          <w:tab w:val="left" w:pos="426"/>
        </w:tabs>
        <w:spacing w:beforeLines="60" w:before="144" w:afterLines="60" w:after="144" w:line="300" w:lineRule="atLeast"/>
        <w:ind w:left="357" w:hanging="357"/>
        <w:jc w:val="both"/>
        <w:rPr>
          <w:rFonts w:cs="Arial"/>
          <w:sz w:val="22"/>
          <w:szCs w:val="22"/>
          <w:lang w:val="en-GB"/>
        </w:rPr>
      </w:pPr>
      <w:r w:rsidRPr="003D7E02">
        <w:rPr>
          <w:rFonts w:cs="Arial"/>
          <w:sz w:val="22"/>
          <w:szCs w:val="22"/>
          <w:lang w:val="en-GB"/>
        </w:rPr>
        <w:t xml:space="preserve">Services are to be provided by a team comprising of </w:t>
      </w:r>
      <w:r w:rsidRPr="003D7E02">
        <w:rPr>
          <w:rFonts w:cs="Arial"/>
          <w:sz w:val="22"/>
          <w:szCs w:val="22"/>
          <w:u w:val="single"/>
          <w:lang w:val="en-GB"/>
        </w:rPr>
        <w:t>international and local experts</w:t>
      </w:r>
      <w:r w:rsidRPr="003D7E02">
        <w:rPr>
          <w:rFonts w:cs="Arial"/>
          <w:sz w:val="22"/>
          <w:szCs w:val="22"/>
          <w:lang w:val="en-GB"/>
        </w:rPr>
        <w:t xml:space="preserve">. The international consulting company is obliged to team up with an experienced local consulting company or local experts with proven expertise and experience, </w:t>
      </w:r>
      <w:r w:rsidRPr="003D7E02">
        <w:rPr>
          <w:rFonts w:cs="Arial"/>
          <w:sz w:val="22"/>
          <w:szCs w:val="22"/>
          <w:u w:val="single"/>
          <w:lang w:val="en-GB"/>
        </w:rPr>
        <w:t>international and local short-term experts</w:t>
      </w:r>
      <w:r w:rsidRPr="003D7E02">
        <w:rPr>
          <w:rFonts w:cs="Arial"/>
          <w:sz w:val="22"/>
          <w:szCs w:val="22"/>
          <w:lang w:val="en-GB"/>
        </w:rPr>
        <w:t xml:space="preserve"> and other professional and administrative support staff. Efficient management and backstopping services shall be made available.</w:t>
      </w:r>
    </w:p>
    <w:p w14:paraId="25716684" w14:textId="071860C3" w:rsidR="00823C19" w:rsidRPr="002311C5" w:rsidRDefault="00823C19" w:rsidP="00823C19">
      <w:pPr>
        <w:tabs>
          <w:tab w:val="num" w:pos="1080"/>
        </w:tabs>
        <w:spacing w:before="120" w:after="120" w:line="280" w:lineRule="atLeast"/>
        <w:ind w:left="360"/>
        <w:jc w:val="both"/>
        <w:rPr>
          <w:rFonts w:cs="Arial"/>
          <w:szCs w:val="22"/>
          <w:lang w:val="en-GB"/>
        </w:rPr>
      </w:pPr>
      <w:r w:rsidRPr="002311C5">
        <w:rPr>
          <w:rFonts w:cs="Arial"/>
          <w:szCs w:val="22"/>
          <w:lang w:val="en-GB"/>
        </w:rPr>
        <w:lastRenderedPageBreak/>
        <w:t>The firm’s experts shall be experienced in similar works under similar conditions. Services are to be provided by a team comprising of international and local experts. The core team shall comprise of:</w:t>
      </w:r>
    </w:p>
    <w:p w14:paraId="677EF2DE" w14:textId="77777777" w:rsidR="00C12F4B" w:rsidRPr="002311C5" w:rsidRDefault="00C12F4B" w:rsidP="00C12F4B">
      <w:pPr>
        <w:pStyle w:val="Textkrper"/>
        <w:numPr>
          <w:ilvl w:val="0"/>
          <w:numId w:val="6"/>
        </w:numPr>
        <w:spacing w:after="60" w:line="288" w:lineRule="auto"/>
        <w:jc w:val="both"/>
        <w:rPr>
          <w:szCs w:val="22"/>
          <w:lang w:val="en-GB"/>
        </w:rPr>
      </w:pPr>
      <w:r w:rsidRPr="002311C5">
        <w:rPr>
          <w:szCs w:val="22"/>
          <w:lang w:val="en-GB"/>
        </w:rPr>
        <w:t>Team Leader – Institutional expert</w:t>
      </w:r>
    </w:p>
    <w:p w14:paraId="0C381993" w14:textId="77777777" w:rsidR="00C12F4B" w:rsidRDefault="00C12F4B" w:rsidP="00C12F4B">
      <w:pPr>
        <w:pStyle w:val="Textkrper"/>
        <w:numPr>
          <w:ilvl w:val="0"/>
          <w:numId w:val="6"/>
        </w:numPr>
        <w:spacing w:after="60" w:line="288" w:lineRule="auto"/>
        <w:jc w:val="both"/>
        <w:rPr>
          <w:szCs w:val="22"/>
          <w:lang w:val="en-GB"/>
        </w:rPr>
      </w:pPr>
      <w:r w:rsidRPr="002311C5">
        <w:rPr>
          <w:szCs w:val="22"/>
          <w:lang w:val="en-GB"/>
        </w:rPr>
        <w:t>O&amp;M expert</w:t>
      </w:r>
    </w:p>
    <w:p w14:paraId="443FC677" w14:textId="6AA8B39A" w:rsidR="003D7E02" w:rsidRPr="002311C5" w:rsidRDefault="003D7E02" w:rsidP="00C12F4B">
      <w:pPr>
        <w:pStyle w:val="Textkrper"/>
        <w:numPr>
          <w:ilvl w:val="0"/>
          <w:numId w:val="6"/>
        </w:numPr>
        <w:spacing w:after="60" w:line="288" w:lineRule="auto"/>
        <w:jc w:val="both"/>
        <w:rPr>
          <w:szCs w:val="22"/>
          <w:lang w:val="en-GB"/>
        </w:rPr>
      </w:pPr>
      <w:r>
        <w:rPr>
          <w:szCs w:val="22"/>
          <w:lang w:val="en-GB"/>
        </w:rPr>
        <w:t>NRW (non-revenue water) expert</w:t>
      </w:r>
    </w:p>
    <w:p w14:paraId="5F39D798" w14:textId="77777777" w:rsidR="00C12F4B" w:rsidRPr="002311C5" w:rsidRDefault="00C12F4B" w:rsidP="00C12F4B">
      <w:pPr>
        <w:pStyle w:val="Textkrper"/>
        <w:numPr>
          <w:ilvl w:val="0"/>
          <w:numId w:val="6"/>
        </w:numPr>
        <w:spacing w:after="60" w:line="288" w:lineRule="auto"/>
        <w:jc w:val="both"/>
        <w:rPr>
          <w:szCs w:val="22"/>
          <w:lang w:val="en-GB"/>
        </w:rPr>
      </w:pPr>
      <w:r w:rsidRPr="002311C5">
        <w:rPr>
          <w:szCs w:val="22"/>
          <w:lang w:val="en-GB"/>
        </w:rPr>
        <w:t>Project management expert</w:t>
      </w:r>
    </w:p>
    <w:p w14:paraId="4910CF17" w14:textId="77777777" w:rsidR="00C12F4B" w:rsidRPr="002311C5" w:rsidRDefault="00C12F4B" w:rsidP="00C12F4B">
      <w:pPr>
        <w:pStyle w:val="Textkrper"/>
        <w:numPr>
          <w:ilvl w:val="0"/>
          <w:numId w:val="6"/>
        </w:numPr>
        <w:spacing w:after="60" w:line="288" w:lineRule="auto"/>
        <w:jc w:val="both"/>
        <w:rPr>
          <w:szCs w:val="22"/>
          <w:lang w:val="en-GB"/>
        </w:rPr>
      </w:pPr>
      <w:r w:rsidRPr="002311C5">
        <w:rPr>
          <w:szCs w:val="22"/>
          <w:lang w:val="en-GB"/>
        </w:rPr>
        <w:t>Legal expert</w:t>
      </w:r>
    </w:p>
    <w:p w14:paraId="36896390" w14:textId="3FFF55DF" w:rsidR="00823C19" w:rsidRPr="002311C5" w:rsidRDefault="00823C19" w:rsidP="00823C19">
      <w:pPr>
        <w:tabs>
          <w:tab w:val="num" w:pos="1080"/>
        </w:tabs>
        <w:spacing w:before="120" w:after="120" w:line="280" w:lineRule="atLeast"/>
        <w:ind w:left="360"/>
        <w:jc w:val="both"/>
        <w:rPr>
          <w:rFonts w:cs="Arial"/>
          <w:szCs w:val="22"/>
          <w:lang w:val="en-GB"/>
        </w:rPr>
      </w:pPr>
      <w:r w:rsidRPr="002311C5">
        <w:rPr>
          <w:rFonts w:cs="Arial"/>
          <w:szCs w:val="22"/>
          <w:lang w:val="en-GB"/>
        </w:rPr>
        <w:t xml:space="preserve">Further short-term experts may be required for </w:t>
      </w:r>
      <w:r w:rsidR="00C12F4B" w:rsidRPr="002311C5">
        <w:rPr>
          <w:rFonts w:cs="Arial"/>
          <w:szCs w:val="22"/>
          <w:lang w:val="en-GB"/>
        </w:rPr>
        <w:t>special advisory services.</w:t>
      </w:r>
      <w:r w:rsidR="00574F24" w:rsidRPr="002311C5" w:rsidDel="00574F24">
        <w:rPr>
          <w:rFonts w:cs="Arial"/>
          <w:szCs w:val="22"/>
          <w:lang w:val="en-GB"/>
        </w:rPr>
        <w:t xml:space="preserve"> </w:t>
      </w:r>
      <w:r w:rsidRPr="002311C5">
        <w:rPr>
          <w:rFonts w:cs="Arial"/>
          <w:szCs w:val="22"/>
          <w:lang w:val="en-GB"/>
        </w:rPr>
        <w:t xml:space="preserve"> </w:t>
      </w:r>
    </w:p>
    <w:p w14:paraId="5AA9936B" w14:textId="4BFB1B40" w:rsidR="00823C19" w:rsidRPr="002311C5" w:rsidRDefault="00823C19" w:rsidP="002A4D65">
      <w:pPr>
        <w:tabs>
          <w:tab w:val="num" w:pos="1080"/>
        </w:tabs>
        <w:spacing w:before="120" w:after="120" w:line="280" w:lineRule="atLeast"/>
        <w:ind w:left="360"/>
        <w:jc w:val="both"/>
        <w:rPr>
          <w:szCs w:val="22"/>
          <w:lang w:val="en-GB"/>
        </w:rPr>
      </w:pPr>
      <w:r w:rsidRPr="002311C5">
        <w:rPr>
          <w:rFonts w:cs="Arial"/>
          <w:szCs w:val="22"/>
          <w:lang w:val="en-GB"/>
        </w:rPr>
        <w:t>Efficient and experienced management and backstopping staff shall be made available to supervise the team at home base and abroad.</w:t>
      </w:r>
    </w:p>
    <w:p w14:paraId="36FD7998" w14:textId="77777777" w:rsidR="00E53E1C" w:rsidRPr="002311C5" w:rsidRDefault="00E53E1C" w:rsidP="00C06199">
      <w:pPr>
        <w:pStyle w:val="Textkrper3"/>
        <w:numPr>
          <w:ilvl w:val="0"/>
          <w:numId w:val="1"/>
        </w:numPr>
        <w:tabs>
          <w:tab w:val="left" w:pos="426"/>
        </w:tabs>
        <w:spacing w:beforeLines="60" w:before="144" w:afterLines="60" w:after="144" w:line="300" w:lineRule="atLeast"/>
        <w:ind w:left="357" w:hanging="357"/>
        <w:jc w:val="both"/>
        <w:rPr>
          <w:rFonts w:cs="Arial"/>
          <w:sz w:val="22"/>
          <w:szCs w:val="22"/>
          <w:lang w:val="en-GB"/>
        </w:rPr>
      </w:pPr>
      <w:r w:rsidRPr="002311C5">
        <w:rPr>
          <w:rFonts w:cs="Arial"/>
          <w:sz w:val="22"/>
          <w:szCs w:val="22"/>
          <w:lang w:val="en-GB"/>
        </w:rPr>
        <w:t xml:space="preserve">Consultants are </w:t>
      </w:r>
      <w:r w:rsidRPr="002311C5">
        <w:rPr>
          <w:rFonts w:cs="Arial"/>
          <w:sz w:val="22"/>
          <w:szCs w:val="22"/>
          <w:u w:val="single"/>
          <w:lang w:val="en-GB"/>
        </w:rPr>
        <w:t>free to associate</w:t>
      </w:r>
      <w:r w:rsidRPr="002311C5">
        <w:rPr>
          <w:rFonts w:cs="Arial"/>
          <w:sz w:val="22"/>
          <w:szCs w:val="22"/>
          <w:lang w:val="en-GB"/>
        </w:rPr>
        <w:t xml:space="preserve"> themselves with other firms to ensure that all required know-how and experience are available to them.</w:t>
      </w:r>
    </w:p>
    <w:p w14:paraId="352E8E1E" w14:textId="77777777" w:rsidR="00E53E1C" w:rsidRPr="002311C5" w:rsidRDefault="00E53E1C" w:rsidP="00C06199">
      <w:pPr>
        <w:pStyle w:val="Textkrper3"/>
        <w:numPr>
          <w:ilvl w:val="0"/>
          <w:numId w:val="1"/>
        </w:numPr>
        <w:tabs>
          <w:tab w:val="left" w:pos="426"/>
        </w:tabs>
        <w:spacing w:beforeLines="60" w:before="144" w:afterLines="60" w:after="144" w:line="300" w:lineRule="atLeast"/>
        <w:ind w:left="357" w:hanging="357"/>
        <w:jc w:val="both"/>
        <w:rPr>
          <w:rFonts w:cs="Arial"/>
          <w:sz w:val="22"/>
          <w:szCs w:val="22"/>
          <w:lang w:val="en-GB"/>
        </w:rPr>
      </w:pPr>
      <w:r w:rsidRPr="002311C5">
        <w:rPr>
          <w:rFonts w:cs="Arial"/>
          <w:sz w:val="22"/>
          <w:szCs w:val="22"/>
          <w:lang w:val="en-GB"/>
        </w:rPr>
        <w:t>The prequalification document in</w:t>
      </w:r>
      <w:r w:rsidR="00C06199" w:rsidRPr="002311C5">
        <w:rPr>
          <w:rFonts w:cs="Arial"/>
          <w:sz w:val="22"/>
          <w:szCs w:val="22"/>
          <w:lang w:val="en-GB"/>
        </w:rPr>
        <w:t xml:space="preserve"> English l</w:t>
      </w:r>
      <w:r w:rsidRPr="002311C5">
        <w:rPr>
          <w:rFonts w:cs="Arial"/>
          <w:sz w:val="22"/>
          <w:szCs w:val="22"/>
          <w:lang w:val="en-GB"/>
        </w:rPr>
        <w:t>anguage shall have the following structure and content and shall be presented in the same sequence as shown below:</w:t>
      </w:r>
    </w:p>
    <w:p w14:paraId="560EDCD4" w14:textId="77777777" w:rsidR="00E53E1C" w:rsidRPr="002311C5" w:rsidRDefault="00E53E1C" w:rsidP="00C06199">
      <w:pPr>
        <w:pStyle w:val="Textkrper3"/>
        <w:numPr>
          <w:ilvl w:val="0"/>
          <w:numId w:val="2"/>
        </w:numPr>
        <w:tabs>
          <w:tab w:val="num" w:pos="1134"/>
        </w:tabs>
        <w:spacing w:beforeLines="60" w:before="144" w:afterLines="60" w:after="144" w:line="300" w:lineRule="atLeast"/>
        <w:ind w:left="1134" w:hanging="708"/>
        <w:jc w:val="both"/>
        <w:rPr>
          <w:rFonts w:cs="Arial"/>
          <w:sz w:val="22"/>
          <w:szCs w:val="22"/>
          <w:lang w:val="en-GB"/>
        </w:rPr>
      </w:pPr>
      <w:r w:rsidRPr="002311C5">
        <w:rPr>
          <w:rFonts w:cs="Arial"/>
          <w:b/>
          <w:sz w:val="22"/>
          <w:szCs w:val="22"/>
          <w:lang w:val="en-GB"/>
        </w:rPr>
        <w:t>Covering Letter</w:t>
      </w:r>
      <w:r w:rsidRPr="002311C5">
        <w:rPr>
          <w:rFonts w:cs="Arial"/>
          <w:sz w:val="22"/>
          <w:szCs w:val="22"/>
          <w:lang w:val="en-GB"/>
        </w:rPr>
        <w:t xml:space="preserve">, comprising the firm’s name, address, contact person, telephone, fax and email if applicable mention the association for this project. </w:t>
      </w:r>
    </w:p>
    <w:p w14:paraId="133A993E" w14:textId="77777777" w:rsidR="00E53E1C" w:rsidRPr="002311C5" w:rsidRDefault="00E53E1C" w:rsidP="00C06199">
      <w:pPr>
        <w:pStyle w:val="Textkrper3"/>
        <w:numPr>
          <w:ilvl w:val="0"/>
          <w:numId w:val="2"/>
        </w:numPr>
        <w:tabs>
          <w:tab w:val="num" w:pos="1134"/>
        </w:tabs>
        <w:spacing w:beforeLines="60" w:before="144" w:afterLines="60" w:after="144" w:line="300" w:lineRule="atLeast"/>
        <w:ind w:left="1134" w:hanging="708"/>
        <w:jc w:val="both"/>
        <w:rPr>
          <w:rFonts w:cs="Arial"/>
          <w:sz w:val="22"/>
          <w:szCs w:val="22"/>
          <w:lang w:val="en-GB"/>
        </w:rPr>
      </w:pPr>
      <w:r w:rsidRPr="002311C5">
        <w:rPr>
          <w:rFonts w:cs="Arial"/>
          <w:b/>
          <w:sz w:val="22"/>
          <w:szCs w:val="22"/>
          <w:lang w:val="en-GB"/>
        </w:rPr>
        <w:t>Presentations of firms</w:t>
      </w:r>
      <w:r w:rsidRPr="002311C5">
        <w:rPr>
          <w:rFonts w:cs="Arial"/>
          <w:sz w:val="22"/>
          <w:szCs w:val="22"/>
          <w:lang w:val="en-GB"/>
        </w:rPr>
        <w:t xml:space="preserve"> (maximum 10 pages), inclusive clear statements of type, property and key task of the association, if applicable. </w:t>
      </w:r>
    </w:p>
    <w:p w14:paraId="4A15AC66" w14:textId="77777777" w:rsidR="00E53E1C" w:rsidRPr="002311C5" w:rsidRDefault="00E53E1C" w:rsidP="00C06199">
      <w:pPr>
        <w:pStyle w:val="Textkrper3"/>
        <w:numPr>
          <w:ilvl w:val="0"/>
          <w:numId w:val="2"/>
        </w:numPr>
        <w:tabs>
          <w:tab w:val="num" w:pos="1134"/>
        </w:tabs>
        <w:spacing w:beforeLines="60" w:before="144" w:afterLines="60" w:after="144" w:line="300" w:lineRule="atLeast"/>
        <w:ind w:left="1134" w:hanging="708"/>
        <w:jc w:val="both"/>
        <w:rPr>
          <w:rFonts w:cs="Arial"/>
          <w:sz w:val="22"/>
          <w:szCs w:val="22"/>
          <w:lang w:val="en-GB"/>
        </w:rPr>
      </w:pPr>
      <w:r w:rsidRPr="002311C5">
        <w:rPr>
          <w:rFonts w:cs="Arial"/>
          <w:b/>
          <w:sz w:val="22"/>
          <w:szCs w:val="22"/>
          <w:lang w:val="en-GB"/>
        </w:rPr>
        <w:t xml:space="preserve">Statements and Declarations: </w:t>
      </w:r>
    </w:p>
    <w:p w14:paraId="3C83ACD5" w14:textId="77777777" w:rsidR="00E53E1C" w:rsidRPr="002311C5" w:rsidRDefault="00E53E1C" w:rsidP="00C06199">
      <w:pPr>
        <w:pStyle w:val="Textkrper3"/>
        <w:spacing w:beforeLines="60" w:before="144" w:afterLines="60" w:after="144" w:line="300" w:lineRule="atLeast"/>
        <w:ind w:left="1134"/>
        <w:jc w:val="both"/>
        <w:rPr>
          <w:rFonts w:cs="Arial"/>
          <w:sz w:val="22"/>
          <w:szCs w:val="22"/>
          <w:lang w:val="en-GB"/>
        </w:rPr>
      </w:pPr>
      <w:r w:rsidRPr="002311C5">
        <w:rPr>
          <w:rFonts w:cs="Arial"/>
          <w:sz w:val="22"/>
          <w:szCs w:val="22"/>
          <w:lang w:val="en-GB"/>
        </w:rPr>
        <w:t>a) Declaration of submitting a proposal in case of being short-listed;</w:t>
      </w:r>
    </w:p>
    <w:p w14:paraId="228A30D0" w14:textId="77777777" w:rsidR="00E53E1C" w:rsidRPr="002311C5" w:rsidRDefault="00E53E1C" w:rsidP="00C06199">
      <w:pPr>
        <w:pStyle w:val="Textkrper3"/>
        <w:spacing w:beforeLines="60" w:before="144" w:afterLines="60" w:after="144" w:line="300" w:lineRule="atLeast"/>
        <w:ind w:left="1134"/>
        <w:jc w:val="both"/>
        <w:rPr>
          <w:rFonts w:cs="Arial"/>
          <w:sz w:val="22"/>
          <w:szCs w:val="22"/>
          <w:lang w:val="en-GB"/>
        </w:rPr>
      </w:pPr>
      <w:r w:rsidRPr="002311C5">
        <w:rPr>
          <w:rFonts w:cs="Arial"/>
          <w:sz w:val="22"/>
          <w:szCs w:val="22"/>
          <w:lang w:val="en-GB"/>
        </w:rPr>
        <w:t xml:space="preserve">b) Statement on </w:t>
      </w:r>
      <w:r w:rsidRPr="002311C5">
        <w:rPr>
          <w:rFonts w:cs="Arial"/>
          <w:b/>
          <w:sz w:val="22"/>
          <w:szCs w:val="22"/>
          <w:lang w:val="en-GB"/>
        </w:rPr>
        <w:t>affiliations</w:t>
      </w:r>
      <w:r w:rsidRPr="002311C5">
        <w:rPr>
          <w:rFonts w:cs="Arial"/>
          <w:sz w:val="22"/>
          <w:szCs w:val="22"/>
          <w:lang w:val="en-GB"/>
        </w:rPr>
        <w:t xml:space="preserve"> of any kind with other firms which may present a conflict of interest in providing the envisaged services. </w:t>
      </w:r>
    </w:p>
    <w:p w14:paraId="2A7F4F57" w14:textId="06BC9F58" w:rsidR="00E53E1C" w:rsidRPr="002311C5" w:rsidRDefault="00E53E1C" w:rsidP="00C06199">
      <w:pPr>
        <w:pStyle w:val="Textkrper3"/>
        <w:spacing w:beforeLines="60" w:before="144" w:afterLines="60" w:after="144" w:line="300" w:lineRule="atLeast"/>
        <w:ind w:left="1134"/>
        <w:jc w:val="both"/>
        <w:rPr>
          <w:rFonts w:cs="Arial"/>
          <w:sz w:val="22"/>
          <w:szCs w:val="22"/>
          <w:lang w:val="en-GB"/>
        </w:rPr>
      </w:pPr>
      <w:r w:rsidRPr="002311C5">
        <w:rPr>
          <w:rFonts w:cs="Arial"/>
          <w:sz w:val="22"/>
          <w:szCs w:val="22"/>
          <w:lang w:val="en-GB"/>
        </w:rPr>
        <w:t xml:space="preserve">c) In case of an </w:t>
      </w:r>
      <w:r w:rsidRPr="002311C5">
        <w:rPr>
          <w:rFonts w:cs="Arial"/>
          <w:b/>
          <w:sz w:val="22"/>
          <w:szCs w:val="22"/>
          <w:lang w:val="en-GB"/>
        </w:rPr>
        <w:t>association</w:t>
      </w:r>
      <w:r w:rsidRPr="002311C5">
        <w:rPr>
          <w:rFonts w:cs="Arial"/>
          <w:sz w:val="22"/>
          <w:szCs w:val="22"/>
          <w:lang w:val="en-GB"/>
        </w:rPr>
        <w:t xml:space="preserve"> – the intended contractual arrangement with international and local firms, nominating the lead consultant and including letters of intent of participating firms (in case of local partners a fax copy of such letter of inten</w:t>
      </w:r>
      <w:r w:rsidR="00027711" w:rsidRPr="002311C5">
        <w:rPr>
          <w:rFonts w:cs="Arial"/>
          <w:sz w:val="22"/>
          <w:szCs w:val="22"/>
          <w:lang w:val="en-GB"/>
        </w:rPr>
        <w:t>t</w:t>
      </w:r>
      <w:r w:rsidRPr="002311C5">
        <w:rPr>
          <w:rFonts w:cs="Arial"/>
          <w:sz w:val="22"/>
          <w:szCs w:val="22"/>
          <w:lang w:val="en-GB"/>
        </w:rPr>
        <w:t xml:space="preserve"> is sufficient).</w:t>
      </w:r>
    </w:p>
    <w:p w14:paraId="711383C9" w14:textId="77777777" w:rsidR="00E53E1C" w:rsidRPr="002311C5" w:rsidRDefault="00E53E1C" w:rsidP="00C06199">
      <w:pPr>
        <w:pStyle w:val="Textkrper3"/>
        <w:spacing w:beforeLines="60" w:before="144" w:afterLines="60" w:after="144" w:line="300" w:lineRule="atLeast"/>
        <w:ind w:left="1134"/>
        <w:jc w:val="both"/>
        <w:rPr>
          <w:rFonts w:cs="Arial"/>
          <w:sz w:val="22"/>
          <w:szCs w:val="22"/>
          <w:lang w:val="en-GB"/>
        </w:rPr>
      </w:pPr>
      <w:r w:rsidRPr="002311C5">
        <w:rPr>
          <w:rFonts w:cs="Arial"/>
          <w:sz w:val="22"/>
          <w:szCs w:val="22"/>
          <w:lang w:val="en-GB"/>
        </w:rPr>
        <w:t xml:space="preserve">d) Declaration to observe the </w:t>
      </w:r>
      <w:r w:rsidRPr="002311C5">
        <w:rPr>
          <w:rFonts w:cs="Arial"/>
          <w:sz w:val="22"/>
          <w:szCs w:val="22"/>
          <w:u w:val="single"/>
          <w:lang w:val="en-GB"/>
        </w:rPr>
        <w:t>highest standard of ethics</w:t>
      </w:r>
      <w:r w:rsidRPr="002311C5">
        <w:rPr>
          <w:rFonts w:cs="Arial"/>
          <w:sz w:val="22"/>
          <w:szCs w:val="22"/>
          <w:lang w:val="en-GB"/>
        </w:rPr>
        <w:t xml:space="preserve"> during execution of the contract. Applicants should be aware that any fraudulent or corrupt activities disqualify them immediately from participation in the selection process and will be subject to further legal investigation. The said declaration shall be submitted and duly signed according to the following form: </w:t>
      </w:r>
    </w:p>
    <w:p w14:paraId="14B3A54B" w14:textId="77777777" w:rsidR="008B7F3F" w:rsidRPr="002311C5" w:rsidRDefault="008B7F3F" w:rsidP="00C06199">
      <w:pPr>
        <w:pStyle w:val="Textkrper2"/>
        <w:spacing w:line="300" w:lineRule="atLeast"/>
        <w:jc w:val="center"/>
        <w:rPr>
          <w:rFonts w:cs="Arial"/>
          <w:b/>
          <w:sz w:val="24"/>
          <w:u w:val="single"/>
          <w:lang w:val="en-GB"/>
        </w:rPr>
      </w:pPr>
      <w:r w:rsidRPr="002311C5">
        <w:rPr>
          <w:rFonts w:cs="Arial"/>
          <w:b/>
          <w:bCs/>
          <w:sz w:val="24"/>
          <w:szCs w:val="24"/>
          <w:u w:val="single"/>
          <w:lang w:val="en-GB"/>
        </w:rPr>
        <w:br w:type="page"/>
      </w:r>
      <w:r w:rsidRPr="002311C5">
        <w:rPr>
          <w:rFonts w:cs="Arial"/>
          <w:b/>
          <w:bCs/>
          <w:sz w:val="24"/>
          <w:szCs w:val="24"/>
          <w:u w:val="single"/>
          <w:lang w:val="en-GB"/>
        </w:rPr>
        <w:lastRenderedPageBreak/>
        <w:t>Declaration of Undertaking</w:t>
      </w:r>
    </w:p>
    <w:p w14:paraId="4AD8D7AE" w14:textId="77777777" w:rsidR="008B7F3F" w:rsidRPr="002311C5" w:rsidRDefault="008B7F3F" w:rsidP="00C06199">
      <w:pPr>
        <w:pStyle w:val="Textkrper2"/>
        <w:spacing w:line="300" w:lineRule="atLeast"/>
        <w:jc w:val="left"/>
        <w:rPr>
          <w:rFonts w:cs="Arial"/>
          <w:lang w:val="en-GB"/>
        </w:rPr>
      </w:pPr>
    </w:p>
    <w:p w14:paraId="7BD71935" w14:textId="77777777" w:rsidR="008B7F3F" w:rsidRPr="002311C5" w:rsidRDefault="008B7F3F" w:rsidP="00C06199">
      <w:pPr>
        <w:pStyle w:val="Textkrper2"/>
        <w:spacing w:after="240" w:line="300" w:lineRule="atLeast"/>
        <w:rPr>
          <w:rFonts w:cs="Arial"/>
          <w:lang w:val="en-GB"/>
        </w:rPr>
      </w:pPr>
      <w:r w:rsidRPr="002311C5">
        <w:rPr>
          <w:rFonts w:cs="Arial"/>
          <w:lang w:val="en-GB"/>
        </w:rPr>
        <w:t>We underscore the importance of a free, fair and competitive procurement process that precludes abusive practices. In this respect we have neither offered nor granted directly or indirectly any inadmissible advantages to any public servant or other person nor accepted such advantages in connection with our bid, nor will we offer or grant or accept any such incentives or conditions in the present procurement process or, in the event that we are awarded the contract, in the subsequent execution of the contract. We also declare that no conflict of interest exists in the meaning of the kind described in the pertinent Guidelines</w:t>
      </w:r>
      <w:r w:rsidRPr="002311C5">
        <w:rPr>
          <w:rStyle w:val="Funotenzeichen"/>
          <w:rFonts w:cs="Arial"/>
          <w:lang w:val="en-GB"/>
        </w:rPr>
        <w:footnoteReference w:id="1"/>
      </w:r>
      <w:r w:rsidRPr="002311C5">
        <w:rPr>
          <w:rFonts w:cs="Arial"/>
          <w:lang w:val="en-GB"/>
        </w:rPr>
        <w:t>.</w:t>
      </w:r>
    </w:p>
    <w:p w14:paraId="05EEEEC8" w14:textId="7453EACE" w:rsidR="008B7F3F" w:rsidRPr="002311C5" w:rsidRDefault="008B7F3F" w:rsidP="00C06199">
      <w:pPr>
        <w:pStyle w:val="Textkrper2"/>
        <w:spacing w:after="240" w:line="300" w:lineRule="atLeast"/>
        <w:rPr>
          <w:rFonts w:cs="Arial"/>
          <w:lang w:val="en-GB"/>
        </w:rPr>
      </w:pPr>
      <w:r w:rsidRPr="002311C5">
        <w:rPr>
          <w:rFonts w:cs="Arial"/>
          <w:lang w:val="en-GB"/>
        </w:rPr>
        <w:t xml:space="preserve">We also underscore the importance of adhering to minimum social standards ("Core Labour Standards") in the implementation of the project. We undertake to comply with the Core Labour Standards ratified by the country of </w:t>
      </w:r>
      <w:r w:rsidR="007F04F9" w:rsidRPr="002311C5">
        <w:rPr>
          <w:rFonts w:cs="Arial"/>
          <w:lang w:val="en-GB"/>
        </w:rPr>
        <w:t>Georgia</w:t>
      </w:r>
      <w:r w:rsidRPr="002311C5">
        <w:rPr>
          <w:rFonts w:cs="Arial"/>
          <w:lang w:val="en-GB"/>
        </w:rPr>
        <w:t>.</w:t>
      </w:r>
    </w:p>
    <w:p w14:paraId="3A4B311E" w14:textId="65D0FBE4" w:rsidR="008B7F3F" w:rsidRPr="002311C5" w:rsidRDefault="008B7F3F" w:rsidP="00C06199">
      <w:pPr>
        <w:pStyle w:val="Textkrper2"/>
        <w:spacing w:after="240" w:line="300" w:lineRule="atLeast"/>
        <w:rPr>
          <w:rFonts w:cs="Arial"/>
          <w:lang w:val="en-GB"/>
        </w:rPr>
      </w:pPr>
      <w:r w:rsidRPr="002311C5">
        <w:rPr>
          <w:rFonts w:cs="Arial"/>
          <w:lang w:val="en-GB"/>
        </w:rPr>
        <w:t xml:space="preserve">We will inform our staff about their respective obligations and about their obligation to fulfil this declaration of undertaking and to obey the laws of the country of </w:t>
      </w:r>
      <w:r w:rsidR="007F04F9" w:rsidRPr="002311C5">
        <w:rPr>
          <w:rFonts w:cs="Arial"/>
          <w:lang w:val="en-GB"/>
        </w:rPr>
        <w:t>Georg</w:t>
      </w:r>
      <w:r w:rsidR="00C06199" w:rsidRPr="002311C5">
        <w:rPr>
          <w:rFonts w:cs="Arial"/>
          <w:lang w:val="en-GB"/>
        </w:rPr>
        <w:t>ia</w:t>
      </w:r>
      <w:r w:rsidRPr="002311C5">
        <w:rPr>
          <w:rFonts w:cs="Arial"/>
          <w:lang w:val="en-GB"/>
        </w:rPr>
        <w:t>.</w:t>
      </w:r>
    </w:p>
    <w:p w14:paraId="71A82A28" w14:textId="77777777" w:rsidR="008B7F3F" w:rsidRPr="002311C5" w:rsidRDefault="008B7F3F" w:rsidP="00C06199">
      <w:pPr>
        <w:pStyle w:val="Textkrper2"/>
        <w:spacing w:after="240" w:line="300" w:lineRule="atLeast"/>
        <w:rPr>
          <w:rFonts w:cs="Arial"/>
          <w:lang w:val="en-GB"/>
        </w:rPr>
      </w:pPr>
      <w:r w:rsidRPr="002311C5">
        <w:rPr>
          <w:rFonts w:cs="Arial"/>
          <w:lang w:val="en-GB"/>
        </w:rPr>
        <w:t>We also declare that our company/all members of the consortium has/have not been included in the list of sanctions of the United Nations, nor of the EU, nor of the German Government, nor in any other list of sanctions and affirm that our company/all members of the consortium will immediately inform the client and KfW if this situation should occur at a later stage.</w:t>
      </w:r>
    </w:p>
    <w:p w14:paraId="5B662DB3" w14:textId="77777777" w:rsidR="008B7F3F" w:rsidRPr="002311C5" w:rsidRDefault="008B7F3F" w:rsidP="00C06199">
      <w:pPr>
        <w:pStyle w:val="Textkrper2"/>
        <w:spacing w:after="240" w:line="300" w:lineRule="atLeast"/>
        <w:rPr>
          <w:rFonts w:cs="Arial"/>
          <w:lang w:val="en-GB"/>
        </w:rPr>
      </w:pPr>
      <w:r w:rsidRPr="002311C5">
        <w:rPr>
          <w:rFonts w:cs="Arial"/>
          <w:lang w:val="en-GB"/>
        </w:rPr>
        <w:t>We acknowledge that, in the event that our company (or a member of the consortium) is added to a list of sanctions that is legally binding upon the client and/or KfW, the client is entitled to exclude our company/the consortium from the procurement procedure and, if the contract is awarded to our company/the consortium, to terminate the contract immediately if the statements made in the Declaration of Undertaking were objectively false or the reason for exclusion occurs after the Declaration of Undertaking has been issued.</w:t>
      </w:r>
    </w:p>
    <w:p w14:paraId="79F41EE4" w14:textId="77777777" w:rsidR="008B7F3F" w:rsidRPr="002311C5" w:rsidRDefault="008B7F3F" w:rsidP="00C06199">
      <w:pPr>
        <w:pStyle w:val="Textkrper2"/>
        <w:spacing w:line="300" w:lineRule="atLeast"/>
        <w:rPr>
          <w:rFonts w:cs="Arial"/>
          <w:lang w:val="en-GB"/>
        </w:rPr>
      </w:pPr>
    </w:p>
    <w:p w14:paraId="2551FC21" w14:textId="77777777" w:rsidR="008B7F3F" w:rsidRPr="002311C5" w:rsidRDefault="008B7F3F" w:rsidP="00C06199">
      <w:pPr>
        <w:pStyle w:val="Textkrper2"/>
        <w:spacing w:line="300" w:lineRule="atLeast"/>
        <w:rPr>
          <w:rFonts w:cs="Arial"/>
          <w:lang w:val="en-GB"/>
        </w:rPr>
      </w:pPr>
      <w:r w:rsidRPr="002311C5">
        <w:rPr>
          <w:rFonts w:cs="Arial"/>
          <w:lang w:val="en-GB"/>
        </w:rPr>
        <w:t>..............................</w:t>
      </w:r>
      <w:r w:rsidRPr="002311C5">
        <w:rPr>
          <w:rFonts w:cs="Arial"/>
          <w:lang w:val="en-GB"/>
        </w:rPr>
        <w:tab/>
        <w:t>...................</w:t>
      </w:r>
      <w:r w:rsidRPr="002311C5">
        <w:rPr>
          <w:rFonts w:cs="Arial"/>
          <w:lang w:val="en-GB"/>
        </w:rPr>
        <w:tab/>
      </w:r>
      <w:r w:rsidRPr="002311C5">
        <w:rPr>
          <w:rFonts w:cs="Arial"/>
          <w:lang w:val="en-GB"/>
        </w:rPr>
        <w:tab/>
      </w:r>
      <w:r w:rsidRPr="002311C5">
        <w:rPr>
          <w:rFonts w:cs="Arial"/>
          <w:lang w:val="en-GB"/>
        </w:rPr>
        <w:tab/>
      </w:r>
      <w:r w:rsidRPr="002311C5">
        <w:rPr>
          <w:rFonts w:cs="Arial"/>
          <w:lang w:val="en-GB"/>
        </w:rPr>
        <w:tab/>
        <w:t>.......................................................</w:t>
      </w:r>
    </w:p>
    <w:p w14:paraId="554235A9" w14:textId="77777777" w:rsidR="008B7F3F" w:rsidRPr="002311C5" w:rsidRDefault="008B7F3F" w:rsidP="00C06199">
      <w:pPr>
        <w:pStyle w:val="Textkrper2"/>
        <w:spacing w:line="300" w:lineRule="atLeast"/>
        <w:rPr>
          <w:rFonts w:cs="Arial"/>
          <w:lang w:val="en-GB"/>
        </w:rPr>
      </w:pPr>
      <w:r w:rsidRPr="002311C5">
        <w:rPr>
          <w:rFonts w:cs="Arial"/>
          <w:lang w:val="en-GB"/>
        </w:rPr>
        <w:t>(Place)</w:t>
      </w:r>
      <w:r w:rsidRPr="002311C5">
        <w:rPr>
          <w:rFonts w:cs="Arial"/>
          <w:lang w:val="en-GB"/>
        </w:rPr>
        <w:tab/>
      </w:r>
      <w:r w:rsidRPr="002311C5">
        <w:rPr>
          <w:rFonts w:cs="Arial"/>
          <w:lang w:val="en-GB"/>
        </w:rPr>
        <w:tab/>
      </w:r>
      <w:r w:rsidRPr="002311C5">
        <w:rPr>
          <w:rFonts w:cs="Arial"/>
          <w:lang w:val="en-GB"/>
        </w:rPr>
        <w:tab/>
        <w:t>(Date)</w:t>
      </w:r>
      <w:r w:rsidRPr="002311C5">
        <w:rPr>
          <w:rFonts w:cs="Arial"/>
          <w:lang w:val="en-GB"/>
        </w:rPr>
        <w:tab/>
      </w:r>
      <w:r w:rsidRPr="002311C5">
        <w:rPr>
          <w:rFonts w:cs="Arial"/>
          <w:lang w:val="en-GB"/>
        </w:rPr>
        <w:tab/>
      </w:r>
      <w:r w:rsidRPr="002311C5">
        <w:rPr>
          <w:rFonts w:cs="Arial"/>
          <w:lang w:val="en-GB"/>
        </w:rPr>
        <w:tab/>
      </w:r>
      <w:r w:rsidRPr="002311C5">
        <w:rPr>
          <w:rFonts w:cs="Arial"/>
          <w:lang w:val="en-GB"/>
        </w:rPr>
        <w:tab/>
      </w:r>
      <w:r w:rsidRPr="002311C5">
        <w:rPr>
          <w:rFonts w:cs="Arial"/>
          <w:lang w:val="en-GB"/>
        </w:rPr>
        <w:tab/>
        <w:t>(Name of company)</w:t>
      </w:r>
    </w:p>
    <w:p w14:paraId="68116CA8" w14:textId="77777777" w:rsidR="008B7F3F" w:rsidRPr="002311C5" w:rsidRDefault="008B7F3F" w:rsidP="00C06199">
      <w:pPr>
        <w:pStyle w:val="Textkrper2"/>
        <w:spacing w:line="300" w:lineRule="atLeast"/>
        <w:rPr>
          <w:rFonts w:cs="Arial"/>
          <w:lang w:val="en-GB"/>
        </w:rPr>
      </w:pPr>
    </w:p>
    <w:p w14:paraId="7F82682E" w14:textId="77777777" w:rsidR="008B7F3F" w:rsidRPr="002311C5" w:rsidRDefault="008B7F3F" w:rsidP="00C06199">
      <w:pPr>
        <w:pStyle w:val="Textkrper2"/>
        <w:spacing w:line="300" w:lineRule="atLeast"/>
        <w:rPr>
          <w:rFonts w:cs="Arial"/>
          <w:lang w:val="en-GB"/>
        </w:rPr>
      </w:pPr>
      <w:r w:rsidRPr="002311C5">
        <w:rPr>
          <w:rFonts w:cs="Arial"/>
          <w:lang w:val="en-GB"/>
        </w:rPr>
        <w:tab/>
      </w:r>
      <w:r w:rsidRPr="002311C5">
        <w:rPr>
          <w:rFonts w:cs="Arial"/>
          <w:lang w:val="en-GB"/>
        </w:rPr>
        <w:tab/>
      </w:r>
      <w:r w:rsidRPr="002311C5">
        <w:rPr>
          <w:rFonts w:cs="Arial"/>
          <w:lang w:val="en-GB"/>
        </w:rPr>
        <w:tab/>
      </w:r>
      <w:r w:rsidRPr="002311C5">
        <w:rPr>
          <w:rFonts w:cs="Arial"/>
          <w:lang w:val="en-GB"/>
        </w:rPr>
        <w:tab/>
      </w:r>
      <w:r w:rsidRPr="002311C5">
        <w:rPr>
          <w:rFonts w:cs="Arial"/>
          <w:lang w:val="en-GB"/>
        </w:rPr>
        <w:tab/>
      </w:r>
      <w:r w:rsidRPr="002311C5">
        <w:rPr>
          <w:rFonts w:cs="Arial"/>
          <w:lang w:val="en-GB"/>
        </w:rPr>
        <w:tab/>
      </w:r>
      <w:r w:rsidRPr="002311C5">
        <w:rPr>
          <w:rFonts w:cs="Arial"/>
          <w:lang w:val="en-GB"/>
        </w:rPr>
        <w:tab/>
      </w:r>
      <w:r w:rsidRPr="002311C5">
        <w:rPr>
          <w:rFonts w:cs="Arial"/>
          <w:lang w:val="en-GB"/>
        </w:rPr>
        <w:tab/>
        <w:t>.......................................................</w:t>
      </w:r>
    </w:p>
    <w:p w14:paraId="48E3B647" w14:textId="77777777" w:rsidR="008B7F3F" w:rsidRPr="002311C5" w:rsidRDefault="008B7F3F" w:rsidP="00C06199">
      <w:pPr>
        <w:pStyle w:val="Textkrper2"/>
        <w:spacing w:line="300" w:lineRule="atLeast"/>
        <w:rPr>
          <w:lang w:val="en-GB"/>
        </w:rPr>
      </w:pPr>
      <w:r w:rsidRPr="002311C5">
        <w:rPr>
          <w:rFonts w:cs="Arial"/>
          <w:lang w:val="en-GB"/>
        </w:rPr>
        <w:tab/>
      </w:r>
      <w:r w:rsidRPr="002311C5">
        <w:rPr>
          <w:rFonts w:cs="Arial"/>
          <w:lang w:val="en-GB"/>
        </w:rPr>
        <w:tab/>
      </w:r>
      <w:r w:rsidRPr="002311C5">
        <w:rPr>
          <w:rFonts w:cs="Arial"/>
          <w:lang w:val="en-GB"/>
        </w:rPr>
        <w:tab/>
      </w:r>
      <w:r w:rsidRPr="002311C5">
        <w:rPr>
          <w:rFonts w:cs="Arial"/>
          <w:lang w:val="en-GB"/>
        </w:rPr>
        <w:tab/>
      </w:r>
      <w:r w:rsidRPr="002311C5">
        <w:rPr>
          <w:rFonts w:cs="Arial"/>
          <w:lang w:val="en-GB"/>
        </w:rPr>
        <w:tab/>
      </w:r>
      <w:r w:rsidRPr="002311C5">
        <w:rPr>
          <w:rFonts w:cs="Arial"/>
          <w:lang w:val="en-GB"/>
        </w:rPr>
        <w:tab/>
      </w:r>
      <w:r w:rsidRPr="002311C5">
        <w:rPr>
          <w:rFonts w:cs="Arial"/>
          <w:lang w:val="en-GB"/>
        </w:rPr>
        <w:tab/>
      </w:r>
      <w:r w:rsidRPr="002311C5">
        <w:rPr>
          <w:rFonts w:cs="Arial"/>
          <w:lang w:val="en-GB"/>
        </w:rPr>
        <w:tab/>
        <w:t>(Signature(s))</w:t>
      </w:r>
    </w:p>
    <w:p w14:paraId="62D4AE83" w14:textId="77777777" w:rsidR="008B7F3F" w:rsidRPr="002311C5" w:rsidRDefault="008B7F3F" w:rsidP="00C06199">
      <w:pPr>
        <w:pStyle w:val="Textkrper2"/>
        <w:spacing w:line="300" w:lineRule="atLeast"/>
        <w:rPr>
          <w:rFonts w:cs="Arial"/>
          <w:lang w:val="en-GB"/>
        </w:rPr>
      </w:pPr>
    </w:p>
    <w:p w14:paraId="1437C6F0" w14:textId="77777777" w:rsidR="00E53E1C" w:rsidRPr="002311C5" w:rsidRDefault="00E53E1C" w:rsidP="00C06199">
      <w:pPr>
        <w:pStyle w:val="Textkrper3"/>
        <w:spacing w:beforeLines="60" w:before="144" w:afterLines="60" w:after="144" w:line="300" w:lineRule="atLeast"/>
        <w:ind w:left="1701"/>
        <w:jc w:val="both"/>
        <w:rPr>
          <w:rFonts w:cs="Arial"/>
          <w:sz w:val="20"/>
          <w:szCs w:val="20"/>
          <w:lang w:val="en-GB"/>
        </w:rPr>
      </w:pPr>
    </w:p>
    <w:p w14:paraId="3AD79584" w14:textId="77777777" w:rsidR="00C06199" w:rsidRPr="002311C5" w:rsidRDefault="00C06199" w:rsidP="00C06199">
      <w:pPr>
        <w:pStyle w:val="Textkrper3"/>
        <w:spacing w:beforeLines="60" w:before="144" w:afterLines="60" w:after="144" w:line="300" w:lineRule="atLeast"/>
        <w:ind w:left="1701"/>
        <w:jc w:val="both"/>
        <w:rPr>
          <w:rFonts w:cs="Arial"/>
          <w:sz w:val="20"/>
          <w:szCs w:val="20"/>
          <w:lang w:val="en-GB"/>
        </w:rPr>
      </w:pPr>
    </w:p>
    <w:p w14:paraId="62FF6238" w14:textId="77777777" w:rsidR="007F0DBC" w:rsidRPr="002311C5" w:rsidRDefault="007F0DBC" w:rsidP="00C06199">
      <w:pPr>
        <w:pStyle w:val="Textkrper3"/>
        <w:spacing w:beforeLines="60" w:before="144" w:afterLines="60" w:after="144" w:line="300" w:lineRule="atLeast"/>
        <w:ind w:left="1701"/>
        <w:jc w:val="both"/>
        <w:rPr>
          <w:rFonts w:cs="Arial"/>
          <w:sz w:val="20"/>
          <w:szCs w:val="20"/>
          <w:lang w:val="en-GB"/>
        </w:rPr>
      </w:pPr>
    </w:p>
    <w:p w14:paraId="7A67F10E" w14:textId="77777777" w:rsidR="007F0DBC" w:rsidRPr="002311C5" w:rsidRDefault="007F0DBC" w:rsidP="00C06199">
      <w:pPr>
        <w:pStyle w:val="Textkrper3"/>
        <w:spacing w:beforeLines="60" w:before="144" w:afterLines="60" w:after="144" w:line="300" w:lineRule="atLeast"/>
        <w:ind w:left="1701"/>
        <w:jc w:val="both"/>
        <w:rPr>
          <w:rFonts w:cs="Arial"/>
          <w:sz w:val="20"/>
          <w:szCs w:val="20"/>
          <w:lang w:val="en-GB"/>
        </w:rPr>
      </w:pPr>
    </w:p>
    <w:p w14:paraId="7B8FC8DC" w14:textId="06108473" w:rsidR="00E53E1C" w:rsidRPr="002311C5" w:rsidRDefault="00E53E1C" w:rsidP="00C06199">
      <w:pPr>
        <w:pStyle w:val="Textkrper3"/>
        <w:spacing w:beforeLines="60" w:before="144" w:afterLines="60" w:after="144" w:line="300" w:lineRule="atLeast"/>
        <w:ind w:left="1134"/>
        <w:jc w:val="both"/>
        <w:rPr>
          <w:rFonts w:cs="Arial"/>
          <w:sz w:val="22"/>
          <w:szCs w:val="22"/>
          <w:lang w:val="en-GB"/>
        </w:rPr>
      </w:pPr>
      <w:r w:rsidRPr="002311C5">
        <w:rPr>
          <w:rFonts w:cs="Arial"/>
          <w:sz w:val="22"/>
          <w:szCs w:val="22"/>
          <w:lang w:val="en-GB"/>
        </w:rPr>
        <w:t>e)</w:t>
      </w:r>
      <w:r w:rsidRPr="002311C5">
        <w:rPr>
          <w:rFonts w:cs="Arial"/>
          <w:b/>
          <w:sz w:val="22"/>
          <w:szCs w:val="22"/>
          <w:lang w:val="en-GB"/>
        </w:rPr>
        <w:t xml:space="preserve"> Certified statement of financial capacity</w:t>
      </w:r>
      <w:r w:rsidRPr="002311C5">
        <w:rPr>
          <w:rFonts w:cs="Arial"/>
          <w:sz w:val="22"/>
          <w:szCs w:val="22"/>
          <w:lang w:val="en-GB"/>
        </w:rPr>
        <w:t xml:space="preserve"> of the lead consultant and all associated partners </w:t>
      </w:r>
      <w:r w:rsidR="00FD7BD1" w:rsidRPr="002311C5">
        <w:rPr>
          <w:rFonts w:cs="Arial"/>
          <w:sz w:val="22"/>
          <w:szCs w:val="22"/>
          <w:lang w:val="en-GB"/>
        </w:rPr>
        <w:t xml:space="preserve">(consortium or joint venture partners, not sub-consultants)  </w:t>
      </w:r>
      <w:r w:rsidR="00FD7BD1" w:rsidRPr="002311C5">
        <w:rPr>
          <w:rFonts w:cs="Arial"/>
          <w:sz w:val="22"/>
          <w:szCs w:val="22"/>
          <w:lang w:val="en-GB"/>
        </w:rPr>
        <w:lastRenderedPageBreak/>
        <w:t>showing the average annual turnover in la</w:t>
      </w:r>
      <w:r w:rsidR="0026782D">
        <w:rPr>
          <w:rFonts w:cs="Arial"/>
          <w:sz w:val="22"/>
          <w:szCs w:val="22"/>
          <w:lang w:val="en-GB"/>
        </w:rPr>
        <w:t>st three financial years (</w:t>
      </w:r>
      <w:r w:rsidR="00FD7BD1" w:rsidRPr="002311C5">
        <w:rPr>
          <w:rFonts w:cs="Arial"/>
          <w:sz w:val="22"/>
          <w:szCs w:val="22"/>
          <w:lang w:val="en-GB"/>
        </w:rPr>
        <w:t>2012, 2013</w:t>
      </w:r>
      <w:r w:rsidR="0026782D">
        <w:rPr>
          <w:rFonts w:cs="Arial"/>
          <w:sz w:val="22"/>
          <w:szCs w:val="22"/>
          <w:lang w:val="en-GB"/>
        </w:rPr>
        <w:t>, 2014</w:t>
      </w:r>
      <w:r w:rsidR="00FD7BD1" w:rsidRPr="002311C5">
        <w:rPr>
          <w:rFonts w:cs="Arial"/>
          <w:sz w:val="22"/>
          <w:szCs w:val="22"/>
          <w:lang w:val="en-GB"/>
        </w:rPr>
        <w:t>) of</w:t>
      </w:r>
      <w:r w:rsidR="00DC2815" w:rsidRPr="002311C5">
        <w:rPr>
          <w:rFonts w:cs="Arial"/>
          <w:sz w:val="22"/>
          <w:szCs w:val="22"/>
          <w:lang w:val="en-GB"/>
        </w:rPr>
        <w:t xml:space="preserve"> the lead consultant of</w:t>
      </w:r>
      <w:r w:rsidR="00FD7BD1" w:rsidRPr="002311C5">
        <w:rPr>
          <w:rFonts w:cs="Arial"/>
          <w:sz w:val="22"/>
          <w:szCs w:val="22"/>
          <w:lang w:val="en-GB"/>
        </w:rPr>
        <w:t xml:space="preserve"> more than </w:t>
      </w:r>
      <w:r w:rsidR="00875F72" w:rsidRPr="002311C5">
        <w:rPr>
          <w:rFonts w:cs="Arial"/>
          <w:sz w:val="22"/>
          <w:szCs w:val="22"/>
          <w:lang w:val="en-GB"/>
        </w:rPr>
        <w:t>1</w:t>
      </w:r>
      <w:r w:rsidR="00FD7BD1" w:rsidRPr="002311C5">
        <w:rPr>
          <w:rFonts w:cs="Arial"/>
          <w:sz w:val="22"/>
          <w:szCs w:val="22"/>
          <w:lang w:val="en-GB"/>
        </w:rPr>
        <w:t>.</w:t>
      </w:r>
      <w:r w:rsidR="007F04F9" w:rsidRPr="002311C5">
        <w:rPr>
          <w:rFonts w:cs="Arial"/>
          <w:sz w:val="22"/>
          <w:szCs w:val="22"/>
          <w:lang w:val="en-GB"/>
        </w:rPr>
        <w:t>0</w:t>
      </w:r>
      <w:r w:rsidR="00FD7BD1" w:rsidRPr="002311C5">
        <w:rPr>
          <w:rFonts w:cs="Arial"/>
          <w:sz w:val="22"/>
          <w:szCs w:val="22"/>
          <w:lang w:val="en-GB"/>
        </w:rPr>
        <w:t xml:space="preserve"> million EUR. Moreover, a balance sheet, statement of turnover or annual tax statement and a profit and loss account all of the last three financial years shall be presented. An average net profit is required for this period. Documents shall be completed by a Bank reference including statement on total and still available credit line / guarantee limit (of the international partners only).</w:t>
      </w:r>
    </w:p>
    <w:p w14:paraId="56198CF1" w14:textId="4E9317C8" w:rsidR="00E53E1C" w:rsidRPr="002311C5" w:rsidRDefault="00E53E1C" w:rsidP="00C06199">
      <w:pPr>
        <w:pStyle w:val="Textkrper3"/>
        <w:numPr>
          <w:ilvl w:val="0"/>
          <w:numId w:val="2"/>
        </w:numPr>
        <w:tabs>
          <w:tab w:val="num" w:pos="1134"/>
        </w:tabs>
        <w:spacing w:beforeLines="60" w:before="144" w:afterLines="60" w:after="144" w:line="300" w:lineRule="atLeast"/>
        <w:ind w:left="1134" w:hanging="708"/>
        <w:jc w:val="both"/>
        <w:rPr>
          <w:rFonts w:cs="Arial"/>
          <w:sz w:val="22"/>
          <w:szCs w:val="22"/>
          <w:lang w:val="en-GB"/>
        </w:rPr>
      </w:pPr>
      <w:r w:rsidRPr="002311C5">
        <w:rPr>
          <w:rFonts w:cs="Arial"/>
          <w:b/>
          <w:sz w:val="22"/>
          <w:szCs w:val="22"/>
          <w:lang w:val="en-GB"/>
        </w:rPr>
        <w:t>List of project references</w:t>
      </w:r>
      <w:r w:rsidRPr="002311C5">
        <w:rPr>
          <w:rFonts w:cs="Arial"/>
          <w:sz w:val="22"/>
          <w:szCs w:val="22"/>
          <w:lang w:val="en-GB"/>
        </w:rPr>
        <w:t xml:space="preserve"> carr</w:t>
      </w:r>
      <w:r w:rsidR="00FD7BD1" w:rsidRPr="002311C5">
        <w:rPr>
          <w:rFonts w:cs="Arial"/>
          <w:sz w:val="22"/>
          <w:szCs w:val="22"/>
          <w:lang w:val="en-GB"/>
        </w:rPr>
        <w:t>ied</w:t>
      </w:r>
      <w:r w:rsidRPr="002311C5">
        <w:rPr>
          <w:rFonts w:cs="Arial"/>
          <w:sz w:val="22"/>
          <w:szCs w:val="22"/>
          <w:lang w:val="en-GB"/>
        </w:rPr>
        <w:t xml:space="preserve"> out as Annex </w:t>
      </w:r>
      <w:r w:rsidR="00FB1D75" w:rsidRPr="002311C5">
        <w:rPr>
          <w:rFonts w:cs="Arial"/>
          <w:sz w:val="22"/>
          <w:szCs w:val="22"/>
          <w:lang w:val="en-GB"/>
        </w:rPr>
        <w:t>1</w:t>
      </w:r>
      <w:r w:rsidRPr="002311C5">
        <w:rPr>
          <w:rFonts w:cs="Arial"/>
          <w:sz w:val="22"/>
          <w:szCs w:val="22"/>
          <w:lang w:val="en-GB"/>
        </w:rPr>
        <w:t xml:space="preserve"> covering the </w:t>
      </w:r>
      <w:r w:rsidR="00C06199" w:rsidRPr="002311C5">
        <w:rPr>
          <w:rFonts w:cs="Arial"/>
          <w:sz w:val="22"/>
          <w:szCs w:val="22"/>
          <w:lang w:val="en-GB"/>
        </w:rPr>
        <w:t xml:space="preserve">past </w:t>
      </w:r>
      <w:r w:rsidR="00574F24" w:rsidRPr="002311C5">
        <w:rPr>
          <w:rFonts w:cs="Arial"/>
          <w:sz w:val="22"/>
          <w:szCs w:val="22"/>
          <w:lang w:val="en-GB"/>
        </w:rPr>
        <w:t xml:space="preserve">5 </w:t>
      </w:r>
      <w:r w:rsidR="00C06199" w:rsidRPr="002311C5">
        <w:rPr>
          <w:rFonts w:cs="Arial"/>
          <w:sz w:val="22"/>
          <w:szCs w:val="22"/>
          <w:lang w:val="en-GB"/>
        </w:rPr>
        <w:t xml:space="preserve">years </w:t>
      </w:r>
      <w:r w:rsidRPr="002311C5">
        <w:rPr>
          <w:rFonts w:cs="Arial"/>
          <w:sz w:val="22"/>
          <w:szCs w:val="22"/>
          <w:lang w:val="en-GB"/>
        </w:rPr>
        <w:t>and strictly related to the envisaged services (maximum 1</w:t>
      </w:r>
      <w:r w:rsidR="000D3E55" w:rsidRPr="002311C5">
        <w:rPr>
          <w:rFonts w:cs="Arial"/>
          <w:sz w:val="22"/>
          <w:szCs w:val="22"/>
          <w:lang w:val="en-GB"/>
        </w:rPr>
        <w:t>0</w:t>
      </w:r>
      <w:r w:rsidRPr="002311C5">
        <w:rPr>
          <w:rFonts w:cs="Arial"/>
          <w:sz w:val="22"/>
          <w:szCs w:val="22"/>
          <w:lang w:val="en-GB"/>
        </w:rPr>
        <w:t xml:space="preserve"> references). </w:t>
      </w:r>
    </w:p>
    <w:p w14:paraId="2D40DE7B" w14:textId="77777777" w:rsidR="00E53E1C" w:rsidRPr="002311C5" w:rsidRDefault="00E53E1C" w:rsidP="00C06199">
      <w:pPr>
        <w:pStyle w:val="Textkrper3"/>
        <w:numPr>
          <w:ilvl w:val="0"/>
          <w:numId w:val="2"/>
        </w:numPr>
        <w:tabs>
          <w:tab w:val="num" w:pos="1134"/>
        </w:tabs>
        <w:spacing w:beforeLines="60" w:before="144" w:afterLines="60" w:after="144" w:line="300" w:lineRule="atLeast"/>
        <w:ind w:left="1134" w:hanging="708"/>
        <w:jc w:val="both"/>
        <w:rPr>
          <w:rFonts w:cs="Arial"/>
          <w:sz w:val="22"/>
          <w:szCs w:val="22"/>
          <w:lang w:val="en-GB"/>
        </w:rPr>
      </w:pPr>
      <w:r w:rsidRPr="002311C5">
        <w:rPr>
          <w:rFonts w:cs="Arial"/>
          <w:b/>
          <w:sz w:val="22"/>
          <w:szCs w:val="22"/>
          <w:lang w:val="en-GB"/>
        </w:rPr>
        <w:t>Brief CVs</w:t>
      </w:r>
      <w:r w:rsidRPr="002311C5">
        <w:rPr>
          <w:rFonts w:cs="Arial"/>
          <w:sz w:val="22"/>
          <w:szCs w:val="22"/>
          <w:lang w:val="en-GB"/>
        </w:rPr>
        <w:t xml:space="preserve"> on personnel proposed for backstopping and home office support.</w:t>
      </w:r>
    </w:p>
    <w:p w14:paraId="2CA3E1DC" w14:textId="54B3B007" w:rsidR="00E53E1C" w:rsidRPr="002311C5" w:rsidRDefault="00E53E1C" w:rsidP="00C85EC1">
      <w:pPr>
        <w:pStyle w:val="Textkrper3"/>
        <w:numPr>
          <w:ilvl w:val="0"/>
          <w:numId w:val="2"/>
        </w:numPr>
        <w:tabs>
          <w:tab w:val="clear" w:pos="1287"/>
          <w:tab w:val="num" w:pos="1134"/>
        </w:tabs>
        <w:spacing w:beforeLines="60" w:before="144" w:afterLines="60" w:after="144" w:line="300" w:lineRule="atLeast"/>
        <w:ind w:left="1134" w:hanging="708"/>
        <w:jc w:val="both"/>
        <w:rPr>
          <w:rFonts w:cs="Arial"/>
          <w:sz w:val="22"/>
          <w:szCs w:val="22"/>
          <w:lang w:val="en-GB"/>
        </w:rPr>
      </w:pPr>
      <w:r w:rsidRPr="002311C5">
        <w:rPr>
          <w:rFonts w:cs="Arial"/>
          <w:b/>
          <w:sz w:val="22"/>
          <w:szCs w:val="22"/>
          <w:lang w:val="en-GB"/>
        </w:rPr>
        <w:t>List of available personnel</w:t>
      </w:r>
      <w:r w:rsidRPr="002311C5">
        <w:rPr>
          <w:rFonts w:cs="Arial"/>
          <w:sz w:val="22"/>
          <w:szCs w:val="22"/>
          <w:lang w:val="en-GB"/>
        </w:rPr>
        <w:t xml:space="preserve"> </w:t>
      </w:r>
      <w:r w:rsidRPr="002311C5">
        <w:rPr>
          <w:rFonts w:cs="Arial"/>
          <w:b/>
          <w:sz w:val="22"/>
          <w:szCs w:val="22"/>
          <w:lang w:val="en-GB"/>
        </w:rPr>
        <w:t>structure</w:t>
      </w:r>
      <w:r w:rsidRPr="002311C5">
        <w:rPr>
          <w:rFonts w:cs="Arial"/>
          <w:sz w:val="22"/>
          <w:szCs w:val="22"/>
          <w:lang w:val="en-GB"/>
        </w:rPr>
        <w:t xml:space="preserve"> </w:t>
      </w:r>
      <w:r w:rsidR="009E147C" w:rsidRPr="002311C5">
        <w:rPr>
          <w:rFonts w:cs="Arial"/>
          <w:sz w:val="22"/>
          <w:szCs w:val="22"/>
          <w:lang w:val="en-GB"/>
        </w:rPr>
        <w:t>(of each of the proposed partners separately) for the envisaged services (key staff) with information about education, professional experience, regional experience, years with firm, specific project related experience and experience in similar posts (see Annex 2). Information of each expert shall not exceed 15 line</w:t>
      </w:r>
      <w:r w:rsidR="00D25B81" w:rsidRPr="002311C5">
        <w:rPr>
          <w:rFonts w:cs="Arial"/>
          <w:sz w:val="22"/>
          <w:szCs w:val="22"/>
          <w:lang w:val="en-GB"/>
        </w:rPr>
        <w:t>s</w:t>
      </w:r>
      <w:r w:rsidR="009E147C" w:rsidRPr="002311C5">
        <w:rPr>
          <w:rFonts w:cs="Arial"/>
          <w:sz w:val="22"/>
          <w:szCs w:val="22"/>
          <w:lang w:val="en-GB"/>
        </w:rPr>
        <w:t>. This list shall allow a profound judgement on the consultants’ general ability to provide the required personnel having the specific experience for the project in case of an offer. Personnel belonging to the firm or having a long cooperation gets more points. No CVs are requested for available key staff. In Annex 3 the overall staff resources and their development during the past three years shall be presented.</w:t>
      </w:r>
    </w:p>
    <w:p w14:paraId="261C9236" w14:textId="77777777" w:rsidR="00E53E1C" w:rsidRPr="002311C5" w:rsidRDefault="00E53E1C" w:rsidP="00C06199">
      <w:pPr>
        <w:pStyle w:val="Textkrper3"/>
        <w:tabs>
          <w:tab w:val="left" w:pos="426"/>
        </w:tabs>
        <w:spacing w:beforeLines="60" w:before="144" w:afterLines="60" w:after="144" w:line="300" w:lineRule="atLeast"/>
        <w:ind w:left="426"/>
        <w:jc w:val="both"/>
        <w:rPr>
          <w:rFonts w:cs="Arial"/>
          <w:sz w:val="22"/>
          <w:szCs w:val="22"/>
          <w:lang w:val="en-GB"/>
        </w:rPr>
      </w:pPr>
      <w:r w:rsidRPr="002311C5">
        <w:rPr>
          <w:rFonts w:cs="Arial"/>
          <w:sz w:val="22"/>
          <w:szCs w:val="22"/>
          <w:lang w:val="en-GB"/>
        </w:rPr>
        <w:t xml:space="preserve">Interested consultants are requested to submit concise and clear, but substantial documents and to adhere to the above structure. Non-compliance with this invitation or faulty information shall lead to non-qualification. Any surplus of information not specific to the material requested will be penalized. </w:t>
      </w:r>
    </w:p>
    <w:p w14:paraId="3121DA90" w14:textId="3246BE6C" w:rsidR="00E53E1C" w:rsidRPr="002311C5" w:rsidRDefault="00E53E1C" w:rsidP="00C06199">
      <w:pPr>
        <w:pStyle w:val="Textkrper3"/>
        <w:numPr>
          <w:ilvl w:val="0"/>
          <w:numId w:val="1"/>
        </w:numPr>
        <w:tabs>
          <w:tab w:val="left" w:pos="426"/>
        </w:tabs>
        <w:spacing w:beforeLines="60" w:before="144" w:afterLines="60" w:after="144" w:line="300" w:lineRule="atLeast"/>
        <w:jc w:val="both"/>
        <w:rPr>
          <w:rFonts w:cs="Arial"/>
          <w:sz w:val="22"/>
          <w:szCs w:val="22"/>
          <w:lang w:val="en-GB"/>
        </w:rPr>
      </w:pPr>
      <w:r w:rsidRPr="002311C5">
        <w:rPr>
          <w:rFonts w:cs="Arial"/>
          <w:sz w:val="22"/>
          <w:szCs w:val="22"/>
          <w:lang w:val="en-GB"/>
        </w:rPr>
        <w:t xml:space="preserve">The prequalification proposal shall be submitted in </w:t>
      </w:r>
      <w:r w:rsidRPr="002311C5">
        <w:rPr>
          <w:rFonts w:cs="Arial"/>
          <w:sz w:val="22"/>
          <w:szCs w:val="22"/>
          <w:u w:val="single"/>
          <w:lang w:val="en-GB"/>
        </w:rPr>
        <w:t>one original and one cop</w:t>
      </w:r>
      <w:r w:rsidR="00C06199" w:rsidRPr="002311C5">
        <w:rPr>
          <w:rFonts w:cs="Arial"/>
          <w:sz w:val="22"/>
          <w:szCs w:val="22"/>
          <w:u w:val="single"/>
          <w:lang w:val="en-GB"/>
        </w:rPr>
        <w:t>y</w:t>
      </w:r>
      <w:r w:rsidR="00C06199" w:rsidRPr="002311C5">
        <w:rPr>
          <w:rFonts w:cs="Arial"/>
          <w:sz w:val="22"/>
          <w:szCs w:val="22"/>
          <w:lang w:val="en-GB"/>
        </w:rPr>
        <w:t xml:space="preserve"> </w:t>
      </w:r>
      <w:r w:rsidR="003D7F08" w:rsidRPr="002311C5">
        <w:rPr>
          <w:rFonts w:cs="Arial"/>
          <w:sz w:val="22"/>
          <w:szCs w:val="22"/>
          <w:lang w:val="en-GB"/>
        </w:rPr>
        <w:t xml:space="preserve">(hard copy) </w:t>
      </w:r>
      <w:r w:rsidRPr="002311C5">
        <w:rPr>
          <w:rFonts w:cs="Arial"/>
          <w:sz w:val="22"/>
          <w:szCs w:val="22"/>
          <w:lang w:val="en-GB"/>
        </w:rPr>
        <w:t>to the Project-Executing Agency</w:t>
      </w:r>
      <w:r w:rsidR="00C06199" w:rsidRPr="002311C5">
        <w:rPr>
          <w:rFonts w:cs="Arial"/>
          <w:sz w:val="22"/>
          <w:szCs w:val="22"/>
          <w:lang w:val="en-GB"/>
        </w:rPr>
        <w:t xml:space="preserve"> (see §2)</w:t>
      </w:r>
      <w:r w:rsidRPr="002311C5">
        <w:rPr>
          <w:rFonts w:cs="Arial"/>
          <w:sz w:val="22"/>
          <w:szCs w:val="22"/>
          <w:lang w:val="en-GB"/>
        </w:rPr>
        <w:t xml:space="preserve"> latest by the date indicated in the advertisement.</w:t>
      </w:r>
      <w:r w:rsidR="00C06199" w:rsidRPr="002311C5">
        <w:rPr>
          <w:rFonts w:cs="Arial"/>
          <w:sz w:val="22"/>
          <w:szCs w:val="22"/>
          <w:lang w:val="en-GB"/>
        </w:rPr>
        <w:t xml:space="preserve"> Further </w:t>
      </w:r>
      <w:r w:rsidR="00C06199" w:rsidRPr="002311C5">
        <w:rPr>
          <w:rFonts w:cs="Arial"/>
          <w:sz w:val="22"/>
          <w:szCs w:val="22"/>
          <w:u w:val="single"/>
          <w:lang w:val="en-GB"/>
        </w:rPr>
        <w:t>one soft-copy</w:t>
      </w:r>
      <w:r w:rsidR="00C06199" w:rsidRPr="002311C5">
        <w:rPr>
          <w:rFonts w:cs="Arial"/>
          <w:sz w:val="22"/>
          <w:szCs w:val="22"/>
          <w:lang w:val="en-GB"/>
        </w:rPr>
        <w:t xml:space="preserve"> (CD-ROM in portable document format) shall be submitted. The softcopy shall consist of one single pdf file which contains identical documentation as provided in the hard copy (pdf file – maximum size 20 MB).</w:t>
      </w:r>
      <w:r w:rsidR="003D7F08" w:rsidRPr="002311C5">
        <w:rPr>
          <w:rFonts w:cs="Arial"/>
          <w:sz w:val="22"/>
          <w:szCs w:val="22"/>
          <w:lang w:val="en-GB"/>
        </w:rPr>
        <w:t xml:space="preserve"> </w:t>
      </w:r>
    </w:p>
    <w:p w14:paraId="7ACAA1F2" w14:textId="77777777" w:rsidR="00C06199" w:rsidRPr="002311C5" w:rsidRDefault="00C06199" w:rsidP="00C06199">
      <w:pPr>
        <w:pStyle w:val="Textkrper"/>
        <w:tabs>
          <w:tab w:val="num" w:pos="709"/>
        </w:tabs>
        <w:spacing w:before="60" w:after="60" w:line="300" w:lineRule="atLeast"/>
        <w:ind w:left="340"/>
        <w:jc w:val="both"/>
        <w:rPr>
          <w:szCs w:val="22"/>
          <w:lang w:val="en-GB"/>
        </w:rPr>
      </w:pPr>
      <w:r w:rsidRPr="002311C5">
        <w:rPr>
          <w:szCs w:val="22"/>
          <w:u w:val="single"/>
          <w:lang w:val="en-GB"/>
        </w:rPr>
        <w:t>One further copy</w:t>
      </w:r>
      <w:r w:rsidRPr="002311C5">
        <w:rPr>
          <w:szCs w:val="22"/>
          <w:lang w:val="en-GB"/>
        </w:rPr>
        <w:t xml:space="preserve"> of the prequalification document (hard copy) and </w:t>
      </w:r>
      <w:r w:rsidRPr="002311C5">
        <w:rPr>
          <w:szCs w:val="22"/>
          <w:u w:val="single"/>
          <w:lang w:val="en-GB"/>
        </w:rPr>
        <w:t>one soft copy</w:t>
      </w:r>
      <w:r w:rsidRPr="002311C5">
        <w:rPr>
          <w:szCs w:val="22"/>
          <w:lang w:val="en-GB"/>
        </w:rPr>
        <w:t xml:space="preserve"> (CD-ROM) shall be submitted to the Tender Agent (for address see §</w:t>
      </w:r>
      <w:r w:rsidRPr="002311C5">
        <w:rPr>
          <w:szCs w:val="22"/>
          <w:lang w:val="en-GB"/>
        </w:rPr>
        <w:fldChar w:fldCharType="begin"/>
      </w:r>
      <w:r w:rsidRPr="002311C5">
        <w:rPr>
          <w:szCs w:val="22"/>
          <w:lang w:val="en-GB"/>
        </w:rPr>
        <w:instrText xml:space="preserve"> REF _Ref246031262 \r \h  \* MERGEFORMAT </w:instrText>
      </w:r>
      <w:r w:rsidRPr="002311C5">
        <w:rPr>
          <w:szCs w:val="22"/>
          <w:lang w:val="en-GB"/>
        </w:rPr>
      </w:r>
      <w:r w:rsidRPr="002311C5">
        <w:rPr>
          <w:szCs w:val="22"/>
          <w:lang w:val="en-GB"/>
        </w:rPr>
        <w:fldChar w:fldCharType="separate"/>
      </w:r>
      <w:r w:rsidRPr="002311C5">
        <w:rPr>
          <w:szCs w:val="22"/>
          <w:lang w:val="en-GB"/>
        </w:rPr>
        <w:t>18</w:t>
      </w:r>
      <w:r w:rsidRPr="002311C5">
        <w:rPr>
          <w:szCs w:val="22"/>
          <w:lang w:val="en-GB"/>
        </w:rPr>
        <w:fldChar w:fldCharType="end"/>
      </w:r>
      <w:r w:rsidRPr="002311C5">
        <w:rPr>
          <w:szCs w:val="22"/>
          <w:lang w:val="en-GB"/>
        </w:rPr>
        <w:t xml:space="preserve">) latest by the date indicated in the advertisement. </w:t>
      </w:r>
    </w:p>
    <w:p w14:paraId="1AEAD4DD" w14:textId="3DF4EDBD" w:rsidR="00332CD1" w:rsidRDefault="00332CD1" w:rsidP="00C06199">
      <w:pPr>
        <w:pStyle w:val="Textkrper"/>
        <w:tabs>
          <w:tab w:val="num" w:pos="709"/>
        </w:tabs>
        <w:spacing w:before="60" w:after="60" w:line="300" w:lineRule="atLeast"/>
        <w:ind w:left="340"/>
        <w:jc w:val="both"/>
        <w:rPr>
          <w:rFonts w:cs="Arial"/>
          <w:szCs w:val="22"/>
          <w:lang w:val="en-GB"/>
        </w:rPr>
      </w:pPr>
      <w:r w:rsidRPr="002311C5">
        <w:rPr>
          <w:rFonts w:cs="Arial"/>
          <w:szCs w:val="22"/>
          <w:lang w:val="en-GB"/>
        </w:rPr>
        <w:t>For the requirement of timely submission, only the submission to the PEA shall be relevant.</w:t>
      </w:r>
    </w:p>
    <w:p w14:paraId="6DDC0405" w14:textId="77777777" w:rsidR="00E53E1C" w:rsidRPr="002311C5" w:rsidRDefault="00E53E1C" w:rsidP="00C06199">
      <w:pPr>
        <w:pStyle w:val="Textkrper3"/>
        <w:numPr>
          <w:ilvl w:val="0"/>
          <w:numId w:val="1"/>
        </w:numPr>
        <w:tabs>
          <w:tab w:val="left" w:pos="426"/>
        </w:tabs>
        <w:spacing w:beforeLines="60" w:before="144" w:afterLines="60" w:after="144" w:line="300" w:lineRule="atLeast"/>
        <w:ind w:left="357" w:hanging="357"/>
        <w:jc w:val="both"/>
        <w:rPr>
          <w:rFonts w:cs="Arial"/>
          <w:sz w:val="22"/>
          <w:szCs w:val="22"/>
          <w:lang w:val="en-GB"/>
        </w:rPr>
      </w:pPr>
      <w:r w:rsidRPr="002311C5">
        <w:rPr>
          <w:rFonts w:cs="Arial"/>
          <w:sz w:val="22"/>
          <w:szCs w:val="22"/>
          <w:lang w:val="en-GB"/>
        </w:rPr>
        <w:t xml:space="preserve">All cost for a site visit, obtaining information/data and preparation/submission of the prequalification document, meetings, negotiations, etc. in relation with the prequalification or the subsequent proposal shall be borne by the consultants. </w:t>
      </w:r>
    </w:p>
    <w:p w14:paraId="2C9318F9" w14:textId="77777777" w:rsidR="00E53E1C" w:rsidRDefault="00E53E1C" w:rsidP="00C06199">
      <w:pPr>
        <w:pStyle w:val="Textkrper3"/>
        <w:numPr>
          <w:ilvl w:val="0"/>
          <w:numId w:val="1"/>
        </w:numPr>
        <w:tabs>
          <w:tab w:val="left" w:pos="426"/>
        </w:tabs>
        <w:spacing w:beforeLines="60" w:before="144" w:afterLines="60" w:after="144" w:line="300" w:lineRule="atLeast"/>
        <w:ind w:left="357" w:hanging="357"/>
        <w:jc w:val="both"/>
        <w:rPr>
          <w:rFonts w:cs="Arial"/>
          <w:sz w:val="22"/>
          <w:szCs w:val="22"/>
          <w:lang w:val="en-GB"/>
        </w:rPr>
      </w:pPr>
      <w:r w:rsidRPr="002311C5">
        <w:rPr>
          <w:rFonts w:cs="Arial"/>
          <w:sz w:val="22"/>
          <w:szCs w:val="22"/>
          <w:lang w:val="en-GB"/>
        </w:rPr>
        <w:t xml:space="preserve">At any time, PEA either at its own initiative or in response to clarifications requested by an interested consultant may </w:t>
      </w:r>
      <w:r w:rsidRPr="002311C5">
        <w:rPr>
          <w:rFonts w:cs="Arial"/>
          <w:sz w:val="22"/>
          <w:szCs w:val="22"/>
          <w:u w:val="single"/>
          <w:lang w:val="en-GB"/>
        </w:rPr>
        <w:t>clarify</w:t>
      </w:r>
      <w:r w:rsidRPr="002311C5">
        <w:rPr>
          <w:rFonts w:cs="Arial"/>
          <w:sz w:val="22"/>
          <w:szCs w:val="22"/>
          <w:lang w:val="en-GB"/>
        </w:rPr>
        <w:t xml:space="preserve"> this invitation. Such information shall be sent in writing by facsimile or e-mail to all parties, which have informed PEA about their participation.</w:t>
      </w:r>
    </w:p>
    <w:p w14:paraId="43A1FFE7" w14:textId="6A2BF80A" w:rsidR="0026782D" w:rsidRPr="002311C5" w:rsidRDefault="0026782D" w:rsidP="0026782D">
      <w:pPr>
        <w:pStyle w:val="Textkrper"/>
        <w:tabs>
          <w:tab w:val="num" w:pos="709"/>
        </w:tabs>
        <w:spacing w:before="60" w:after="60" w:line="300" w:lineRule="atLeast"/>
        <w:ind w:left="340"/>
        <w:jc w:val="both"/>
        <w:rPr>
          <w:rFonts w:cs="Arial"/>
          <w:szCs w:val="22"/>
          <w:lang w:val="en-GB"/>
        </w:rPr>
      </w:pPr>
      <w:bookmarkStart w:id="3" w:name="_GoBack"/>
      <w:bookmarkEnd w:id="3"/>
      <w:r w:rsidRPr="0026782D">
        <w:rPr>
          <w:rFonts w:cs="Arial"/>
          <w:szCs w:val="22"/>
          <w:lang w:val="en-GB"/>
        </w:rPr>
        <w:t>The Employer will respond in writing either at its own initiative or in response to request for clarification by an interested consultant provided that such request is received no later than fourteen (14) days prior to the deadline for</w:t>
      </w:r>
      <w:r>
        <w:rPr>
          <w:rFonts w:cs="Arial"/>
          <w:szCs w:val="22"/>
          <w:lang w:val="en-GB"/>
        </w:rPr>
        <w:t xml:space="preserve"> submission of the applications.</w:t>
      </w:r>
    </w:p>
    <w:p w14:paraId="2231C454" w14:textId="77777777" w:rsidR="00E53E1C" w:rsidRPr="002311C5" w:rsidRDefault="00E53E1C" w:rsidP="00C06199">
      <w:pPr>
        <w:pStyle w:val="Textkrper3"/>
        <w:numPr>
          <w:ilvl w:val="0"/>
          <w:numId w:val="1"/>
        </w:numPr>
        <w:tabs>
          <w:tab w:val="left" w:pos="426"/>
        </w:tabs>
        <w:spacing w:beforeLines="60" w:before="144" w:afterLines="60" w:after="144" w:line="300" w:lineRule="atLeast"/>
        <w:jc w:val="both"/>
        <w:rPr>
          <w:rFonts w:cs="Arial"/>
          <w:sz w:val="22"/>
          <w:szCs w:val="22"/>
          <w:lang w:val="en-GB"/>
        </w:rPr>
      </w:pPr>
      <w:r w:rsidRPr="002311C5">
        <w:rPr>
          <w:rFonts w:cs="Arial"/>
          <w:sz w:val="22"/>
          <w:szCs w:val="22"/>
          <w:lang w:val="en-GB"/>
        </w:rPr>
        <w:lastRenderedPageBreak/>
        <w:t xml:space="preserve">It is planned to establish a short-list of not more than five prequalified consultants not later than </w:t>
      </w:r>
      <w:r w:rsidRPr="002311C5">
        <w:rPr>
          <w:rFonts w:cs="Arial"/>
          <w:sz w:val="22"/>
          <w:szCs w:val="22"/>
          <w:u w:val="single"/>
          <w:lang w:val="en-GB"/>
        </w:rPr>
        <w:t>four weeks after the submission</w:t>
      </w:r>
      <w:r w:rsidRPr="002311C5">
        <w:rPr>
          <w:rFonts w:cs="Arial"/>
          <w:sz w:val="22"/>
          <w:szCs w:val="22"/>
          <w:lang w:val="en-GB"/>
        </w:rPr>
        <w:t xml:space="preserve"> date and to invite technical and financial proposals from these consultants.</w:t>
      </w:r>
    </w:p>
    <w:p w14:paraId="6A458302" w14:textId="15052000" w:rsidR="00E53E1C" w:rsidRDefault="00E53E1C" w:rsidP="00983D7B">
      <w:pPr>
        <w:pStyle w:val="Textkrper3"/>
        <w:numPr>
          <w:ilvl w:val="0"/>
          <w:numId w:val="1"/>
        </w:numPr>
        <w:tabs>
          <w:tab w:val="left" w:pos="426"/>
        </w:tabs>
        <w:spacing w:beforeLines="60" w:before="144" w:afterLines="60" w:after="144" w:line="300" w:lineRule="atLeast"/>
        <w:jc w:val="both"/>
        <w:rPr>
          <w:rFonts w:cs="Arial"/>
          <w:sz w:val="22"/>
          <w:szCs w:val="22"/>
          <w:lang w:val="en-GB"/>
        </w:rPr>
      </w:pPr>
      <w:r w:rsidRPr="002311C5">
        <w:rPr>
          <w:rFonts w:cs="Arial"/>
          <w:sz w:val="22"/>
          <w:szCs w:val="22"/>
          <w:lang w:val="en-GB"/>
        </w:rPr>
        <w:t xml:space="preserve">The </w:t>
      </w:r>
      <w:bookmarkStart w:id="4" w:name="Bewertung"/>
      <w:r w:rsidRPr="002311C5">
        <w:rPr>
          <w:rFonts w:cs="Arial"/>
          <w:sz w:val="22"/>
          <w:szCs w:val="22"/>
          <w:lang w:val="en-GB"/>
        </w:rPr>
        <w:t xml:space="preserve">evaluation </w:t>
      </w:r>
      <w:bookmarkEnd w:id="4"/>
      <w:r w:rsidRPr="002311C5">
        <w:rPr>
          <w:rFonts w:cs="Arial"/>
          <w:sz w:val="22"/>
          <w:szCs w:val="22"/>
          <w:lang w:val="en-GB"/>
        </w:rPr>
        <w:t>procedure for the prequalification process will follow the latest version of the„</w:t>
      </w:r>
      <w:r w:rsidR="003618CB" w:rsidRPr="002311C5">
        <w:rPr>
          <w:lang w:val="en-GB"/>
        </w:rPr>
        <w:t xml:space="preserve"> </w:t>
      </w:r>
      <w:r w:rsidR="003618CB" w:rsidRPr="002311C5">
        <w:rPr>
          <w:rFonts w:cs="Arial"/>
          <w:sz w:val="22"/>
          <w:szCs w:val="22"/>
          <w:u w:val="single"/>
          <w:lang w:val="en-GB"/>
        </w:rPr>
        <w:t>Guidelines for the Assignment of Consultants in Financial Cooperation with Partner Countries</w:t>
      </w:r>
      <w:r w:rsidR="003618CB" w:rsidRPr="002311C5" w:rsidDel="003618CB">
        <w:rPr>
          <w:rFonts w:cs="Arial"/>
          <w:sz w:val="22"/>
          <w:szCs w:val="22"/>
          <w:u w:val="single"/>
          <w:lang w:val="en-GB"/>
        </w:rPr>
        <w:t xml:space="preserve"> </w:t>
      </w:r>
      <w:r w:rsidRPr="002311C5">
        <w:rPr>
          <w:rFonts w:cs="Arial"/>
          <w:sz w:val="22"/>
          <w:szCs w:val="22"/>
          <w:lang w:val="en-GB"/>
        </w:rPr>
        <w:t>(refer to homepage of KfW development bank</w:t>
      </w:r>
      <w:r w:rsidR="00B65D21" w:rsidRPr="002311C5">
        <w:rPr>
          <w:rFonts w:cs="Arial"/>
          <w:sz w:val="22"/>
          <w:szCs w:val="22"/>
          <w:lang w:val="en-GB"/>
        </w:rPr>
        <w:t>, http://www.kfw-entwicklungsbank.de).</w:t>
      </w:r>
      <w:r w:rsidRPr="002311C5">
        <w:rPr>
          <w:rFonts w:cs="Arial"/>
          <w:sz w:val="22"/>
          <w:szCs w:val="22"/>
          <w:lang w:val="en-GB"/>
        </w:rPr>
        <w:t xml:space="preserve"> Only financially capable firms which have submitted the necessary statements (see § 6 iii) satisfying the set conditions will be evaluated. Specific evaluation criteria and their individual weight are presented in the following table:</w:t>
      </w:r>
    </w:p>
    <w:p w14:paraId="5AA7176D" w14:textId="77777777" w:rsidR="002117B3" w:rsidRPr="002311C5" w:rsidRDefault="002117B3" w:rsidP="002117B3">
      <w:pPr>
        <w:pStyle w:val="Textkrper"/>
        <w:tabs>
          <w:tab w:val="num" w:pos="709"/>
        </w:tabs>
        <w:spacing w:before="60" w:after="60" w:line="300" w:lineRule="atLeast"/>
        <w:ind w:left="340"/>
        <w:jc w:val="both"/>
        <w:rPr>
          <w:rFonts w:cs="Arial"/>
          <w:szCs w:val="22"/>
          <w:lang w:val="en-GB"/>
        </w:rPr>
      </w:pPr>
    </w:p>
    <w:tbl>
      <w:tblPr>
        <w:tblW w:w="871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04"/>
        <w:gridCol w:w="1912"/>
      </w:tblGrid>
      <w:tr w:rsidR="00E53E1C" w:rsidRPr="002311C5" w14:paraId="514A1F25" w14:textId="77777777">
        <w:tc>
          <w:tcPr>
            <w:tcW w:w="6804" w:type="dxa"/>
          </w:tcPr>
          <w:p w14:paraId="07BFE249" w14:textId="77777777" w:rsidR="00E53E1C" w:rsidRPr="002311C5" w:rsidRDefault="00E53E1C" w:rsidP="00C06199">
            <w:pPr>
              <w:pStyle w:val="Textkrper3"/>
              <w:spacing w:beforeLines="30" w:before="72" w:afterLines="30" w:after="72" w:line="300" w:lineRule="atLeast"/>
              <w:rPr>
                <w:rFonts w:cs="Arial"/>
                <w:b/>
                <w:sz w:val="18"/>
                <w:szCs w:val="18"/>
                <w:lang w:val="en-GB"/>
              </w:rPr>
            </w:pPr>
            <w:r w:rsidRPr="002311C5">
              <w:rPr>
                <w:rFonts w:cs="Arial"/>
                <w:b/>
                <w:sz w:val="18"/>
                <w:szCs w:val="18"/>
                <w:lang w:val="en-GB"/>
              </w:rPr>
              <w:t>Criteria</w:t>
            </w:r>
          </w:p>
        </w:tc>
        <w:tc>
          <w:tcPr>
            <w:tcW w:w="1912" w:type="dxa"/>
          </w:tcPr>
          <w:p w14:paraId="6758B5FA" w14:textId="77777777" w:rsidR="00E53E1C" w:rsidRPr="002311C5" w:rsidRDefault="00E53E1C" w:rsidP="00C06199">
            <w:pPr>
              <w:pStyle w:val="Textkrper3"/>
              <w:spacing w:beforeLines="30" w:before="72" w:afterLines="30" w:after="72" w:line="300" w:lineRule="atLeast"/>
              <w:rPr>
                <w:rFonts w:cs="Arial"/>
                <w:b/>
                <w:sz w:val="18"/>
                <w:szCs w:val="18"/>
                <w:lang w:val="en-GB"/>
              </w:rPr>
            </w:pPr>
            <w:r w:rsidRPr="002311C5">
              <w:rPr>
                <w:rFonts w:cs="Arial"/>
                <w:b/>
                <w:sz w:val="18"/>
                <w:szCs w:val="18"/>
                <w:lang w:val="en-GB"/>
              </w:rPr>
              <w:t>Maximum Score</w:t>
            </w:r>
          </w:p>
        </w:tc>
      </w:tr>
      <w:tr w:rsidR="00E53E1C" w:rsidRPr="002311C5" w14:paraId="165F0067" w14:textId="77777777">
        <w:tc>
          <w:tcPr>
            <w:tcW w:w="6804" w:type="dxa"/>
          </w:tcPr>
          <w:p w14:paraId="2399BACA" w14:textId="068AB9F1" w:rsidR="00E53E1C" w:rsidRPr="002311C5" w:rsidRDefault="00E53E1C" w:rsidP="000D3E55">
            <w:pPr>
              <w:pStyle w:val="Textkrper3"/>
              <w:tabs>
                <w:tab w:val="left" w:pos="497"/>
              </w:tabs>
              <w:spacing w:beforeLines="30" w:before="72" w:afterLines="30" w:after="72" w:line="300" w:lineRule="atLeast"/>
              <w:ind w:left="499" w:hanging="499"/>
              <w:rPr>
                <w:rFonts w:cs="Arial"/>
                <w:i/>
                <w:sz w:val="18"/>
                <w:szCs w:val="18"/>
                <w:lang w:val="en-GB"/>
              </w:rPr>
            </w:pPr>
            <w:r w:rsidRPr="002311C5">
              <w:rPr>
                <w:rFonts w:cs="Arial"/>
                <w:b/>
                <w:sz w:val="18"/>
                <w:szCs w:val="18"/>
                <w:lang w:val="en-GB"/>
              </w:rPr>
              <w:t xml:space="preserve">1. </w:t>
            </w:r>
            <w:r w:rsidRPr="002311C5">
              <w:rPr>
                <w:rFonts w:cs="Arial"/>
                <w:b/>
                <w:sz w:val="18"/>
                <w:szCs w:val="18"/>
                <w:lang w:val="en-GB"/>
              </w:rPr>
              <w:tab/>
              <w:t xml:space="preserve">Evidence of relevant experience gained by consultants during the past </w:t>
            </w:r>
            <w:r w:rsidR="00F72606" w:rsidRPr="002311C5">
              <w:rPr>
                <w:rFonts w:cs="Arial"/>
                <w:b/>
                <w:sz w:val="18"/>
                <w:szCs w:val="18"/>
                <w:lang w:val="en-GB"/>
              </w:rPr>
              <w:t>5</w:t>
            </w:r>
            <w:r w:rsidRPr="002311C5">
              <w:rPr>
                <w:rFonts w:cs="Arial"/>
                <w:b/>
                <w:sz w:val="18"/>
                <w:szCs w:val="18"/>
                <w:lang w:val="en-GB"/>
              </w:rPr>
              <w:t xml:space="preserve"> years </w:t>
            </w:r>
            <w:r w:rsidRPr="002311C5">
              <w:rPr>
                <w:rFonts w:cs="Arial"/>
                <w:sz w:val="18"/>
                <w:szCs w:val="18"/>
                <w:lang w:val="en-GB"/>
              </w:rPr>
              <w:t>(experience of the firm</w:t>
            </w:r>
            <w:r w:rsidR="00EB78A3" w:rsidRPr="002311C5">
              <w:rPr>
                <w:rFonts w:cs="Arial"/>
                <w:sz w:val="18"/>
                <w:szCs w:val="18"/>
                <w:lang w:val="en-GB"/>
              </w:rPr>
              <w:t xml:space="preserve"> according to references in</w:t>
            </w:r>
            <w:r w:rsidR="00FB1D75" w:rsidRPr="002311C5">
              <w:rPr>
                <w:rFonts w:cs="Arial"/>
                <w:sz w:val="18"/>
                <w:szCs w:val="18"/>
                <w:lang w:val="en-GB"/>
              </w:rPr>
              <w:t xml:space="preserve"> Annex 1)</w:t>
            </w:r>
          </w:p>
        </w:tc>
        <w:tc>
          <w:tcPr>
            <w:tcW w:w="1912" w:type="dxa"/>
          </w:tcPr>
          <w:p w14:paraId="5B9FA3E2" w14:textId="77777777" w:rsidR="00E53E1C" w:rsidRPr="002311C5" w:rsidRDefault="00E53E1C" w:rsidP="00C06199">
            <w:pPr>
              <w:pStyle w:val="Textkrper3"/>
              <w:spacing w:beforeLines="30" w:before="72" w:afterLines="30" w:after="72" w:line="300" w:lineRule="atLeast"/>
              <w:jc w:val="center"/>
              <w:rPr>
                <w:rFonts w:cs="Arial"/>
                <w:b/>
                <w:sz w:val="18"/>
                <w:szCs w:val="18"/>
                <w:lang w:val="en-GB"/>
              </w:rPr>
            </w:pPr>
            <w:r w:rsidRPr="002311C5">
              <w:rPr>
                <w:rFonts w:cs="Arial"/>
                <w:b/>
                <w:sz w:val="18"/>
                <w:szCs w:val="18"/>
                <w:lang w:val="en-GB"/>
              </w:rPr>
              <w:t>45</w:t>
            </w:r>
          </w:p>
        </w:tc>
      </w:tr>
      <w:tr w:rsidR="00E53E1C" w:rsidRPr="002311C5" w14:paraId="2DCC2D8E" w14:textId="77777777">
        <w:tc>
          <w:tcPr>
            <w:tcW w:w="6804" w:type="dxa"/>
          </w:tcPr>
          <w:p w14:paraId="559F2717" w14:textId="7839803E" w:rsidR="00E53E1C" w:rsidRPr="002311C5" w:rsidRDefault="00E53E1C" w:rsidP="00D25B81">
            <w:pPr>
              <w:pStyle w:val="Textkrper3"/>
              <w:tabs>
                <w:tab w:val="left" w:pos="497"/>
              </w:tabs>
              <w:spacing w:beforeLines="30" w:before="72" w:afterLines="30" w:after="72" w:line="300" w:lineRule="atLeast"/>
              <w:ind w:left="499" w:hanging="499"/>
              <w:rPr>
                <w:rFonts w:cs="Arial"/>
                <w:sz w:val="18"/>
                <w:szCs w:val="18"/>
                <w:lang w:val="en-GB"/>
              </w:rPr>
            </w:pPr>
            <w:r w:rsidRPr="002311C5">
              <w:rPr>
                <w:rFonts w:cs="Arial"/>
                <w:sz w:val="18"/>
                <w:szCs w:val="18"/>
                <w:lang w:val="en-GB"/>
              </w:rPr>
              <w:t xml:space="preserve">1.1 </w:t>
            </w:r>
            <w:r w:rsidRPr="002311C5">
              <w:rPr>
                <w:rFonts w:cs="Arial"/>
                <w:sz w:val="18"/>
                <w:szCs w:val="18"/>
                <w:lang w:val="en-GB"/>
              </w:rPr>
              <w:tab/>
              <w:t xml:space="preserve">Experience in handling similar </w:t>
            </w:r>
            <w:r w:rsidR="00C06199" w:rsidRPr="002311C5">
              <w:rPr>
                <w:rFonts w:cs="Arial"/>
                <w:sz w:val="18"/>
                <w:szCs w:val="18"/>
                <w:lang w:val="en-GB"/>
              </w:rPr>
              <w:t xml:space="preserve">projects, referring to </w:t>
            </w:r>
            <w:r w:rsidR="00D25B81" w:rsidRPr="002311C5">
              <w:rPr>
                <w:rFonts w:cs="Arial"/>
                <w:sz w:val="18"/>
                <w:szCs w:val="18"/>
                <w:lang w:val="en-GB"/>
              </w:rPr>
              <w:t>institutional support and accompanying measures in the water sector</w:t>
            </w:r>
          </w:p>
        </w:tc>
        <w:tc>
          <w:tcPr>
            <w:tcW w:w="1912" w:type="dxa"/>
          </w:tcPr>
          <w:p w14:paraId="55AB759F" w14:textId="20A6F7E4" w:rsidR="00E53E1C" w:rsidRPr="002311C5" w:rsidRDefault="00C15CAA" w:rsidP="00C15CAA">
            <w:pPr>
              <w:pStyle w:val="Textkrper3"/>
              <w:spacing w:beforeLines="30" w:before="72" w:afterLines="30" w:after="72" w:line="300" w:lineRule="atLeast"/>
              <w:jc w:val="center"/>
              <w:rPr>
                <w:rFonts w:cs="Arial"/>
                <w:sz w:val="18"/>
                <w:szCs w:val="18"/>
                <w:lang w:val="en-GB"/>
              </w:rPr>
            </w:pPr>
            <w:r w:rsidRPr="002311C5">
              <w:rPr>
                <w:rFonts w:cs="Arial"/>
                <w:sz w:val="18"/>
                <w:szCs w:val="18"/>
                <w:lang w:val="en-GB"/>
              </w:rPr>
              <w:t>3</w:t>
            </w:r>
            <w:r w:rsidR="00E53E1C" w:rsidRPr="002311C5">
              <w:rPr>
                <w:rFonts w:cs="Arial"/>
                <w:sz w:val="18"/>
                <w:szCs w:val="18"/>
                <w:lang w:val="en-GB"/>
              </w:rPr>
              <w:t>0</w:t>
            </w:r>
          </w:p>
        </w:tc>
      </w:tr>
      <w:tr w:rsidR="00E53E1C" w:rsidRPr="002311C5" w14:paraId="325411C5" w14:textId="77777777">
        <w:tc>
          <w:tcPr>
            <w:tcW w:w="6804" w:type="dxa"/>
          </w:tcPr>
          <w:p w14:paraId="0CFC5D6E" w14:textId="093E2895" w:rsidR="00E53E1C" w:rsidRPr="002311C5" w:rsidRDefault="00E53E1C" w:rsidP="00C06199">
            <w:pPr>
              <w:pStyle w:val="Textkrper3"/>
              <w:tabs>
                <w:tab w:val="left" w:pos="497"/>
              </w:tabs>
              <w:spacing w:beforeLines="30" w:before="72" w:afterLines="30" w:after="72" w:line="300" w:lineRule="atLeast"/>
              <w:ind w:left="499" w:hanging="499"/>
              <w:rPr>
                <w:rFonts w:cs="Arial"/>
                <w:sz w:val="18"/>
                <w:szCs w:val="18"/>
                <w:lang w:val="en-GB"/>
              </w:rPr>
            </w:pPr>
            <w:r w:rsidRPr="002311C5">
              <w:rPr>
                <w:rFonts w:cs="Arial"/>
                <w:sz w:val="18"/>
                <w:szCs w:val="18"/>
                <w:lang w:val="en-GB"/>
              </w:rPr>
              <w:t xml:space="preserve">1.2 </w:t>
            </w:r>
            <w:r w:rsidRPr="002311C5">
              <w:rPr>
                <w:rFonts w:cs="Arial"/>
                <w:sz w:val="18"/>
                <w:szCs w:val="18"/>
                <w:lang w:val="en-GB"/>
              </w:rPr>
              <w:tab/>
              <w:t>Experience under various working-conditions in developing countries</w:t>
            </w:r>
            <w:r w:rsidR="00DF2BC9" w:rsidRPr="002311C5">
              <w:rPr>
                <w:rFonts w:cs="Arial"/>
                <w:sz w:val="18"/>
                <w:szCs w:val="18"/>
                <w:lang w:val="en-GB"/>
              </w:rPr>
              <w:t>, preferably in the water sector</w:t>
            </w:r>
            <w:r w:rsidRPr="002311C5">
              <w:rPr>
                <w:rFonts w:cs="Arial"/>
                <w:sz w:val="18"/>
                <w:szCs w:val="18"/>
                <w:lang w:val="en-GB"/>
              </w:rPr>
              <w:t>.</w:t>
            </w:r>
          </w:p>
        </w:tc>
        <w:tc>
          <w:tcPr>
            <w:tcW w:w="1912" w:type="dxa"/>
          </w:tcPr>
          <w:p w14:paraId="48990B52" w14:textId="4080B182" w:rsidR="00E53E1C" w:rsidRPr="002311C5" w:rsidRDefault="00E53E1C" w:rsidP="00C06199">
            <w:pPr>
              <w:pStyle w:val="Textkrper3"/>
              <w:spacing w:beforeLines="30" w:before="72" w:afterLines="30" w:after="72" w:line="300" w:lineRule="atLeast"/>
              <w:jc w:val="center"/>
              <w:rPr>
                <w:rFonts w:cs="Arial"/>
                <w:sz w:val="18"/>
                <w:szCs w:val="18"/>
                <w:lang w:val="en-GB"/>
              </w:rPr>
            </w:pPr>
            <w:r w:rsidRPr="002311C5">
              <w:rPr>
                <w:rFonts w:cs="Arial"/>
                <w:sz w:val="18"/>
                <w:szCs w:val="18"/>
                <w:lang w:val="en-GB"/>
              </w:rPr>
              <w:t>5</w:t>
            </w:r>
          </w:p>
        </w:tc>
      </w:tr>
      <w:tr w:rsidR="00E53E1C" w:rsidRPr="002311C5" w14:paraId="7A36111D" w14:textId="77777777">
        <w:tc>
          <w:tcPr>
            <w:tcW w:w="6804" w:type="dxa"/>
          </w:tcPr>
          <w:p w14:paraId="5E3A8942" w14:textId="18C4899E" w:rsidR="00E53E1C" w:rsidRPr="002311C5" w:rsidRDefault="00E53E1C" w:rsidP="00C06199">
            <w:pPr>
              <w:pStyle w:val="Textkrper3"/>
              <w:tabs>
                <w:tab w:val="left" w:pos="497"/>
              </w:tabs>
              <w:spacing w:beforeLines="30" w:before="72" w:afterLines="30" w:after="72" w:line="300" w:lineRule="atLeast"/>
              <w:ind w:left="499" w:hanging="499"/>
              <w:rPr>
                <w:rFonts w:cs="Arial"/>
                <w:sz w:val="18"/>
                <w:szCs w:val="18"/>
                <w:lang w:val="en-GB"/>
              </w:rPr>
            </w:pPr>
            <w:r w:rsidRPr="002311C5">
              <w:rPr>
                <w:rFonts w:cs="Arial"/>
                <w:sz w:val="18"/>
                <w:szCs w:val="18"/>
                <w:lang w:val="en-GB"/>
              </w:rPr>
              <w:t xml:space="preserve">1.3 </w:t>
            </w:r>
            <w:r w:rsidRPr="002311C5">
              <w:rPr>
                <w:rFonts w:cs="Arial"/>
                <w:sz w:val="18"/>
                <w:szCs w:val="18"/>
                <w:lang w:val="en-GB"/>
              </w:rPr>
              <w:tab/>
              <w:t>Experience with working-conditions in</w:t>
            </w:r>
            <w:r w:rsidR="00C06199" w:rsidRPr="002311C5">
              <w:rPr>
                <w:rFonts w:cs="Arial"/>
                <w:sz w:val="18"/>
                <w:szCs w:val="18"/>
                <w:lang w:val="en-GB"/>
              </w:rPr>
              <w:t xml:space="preserve"> the region</w:t>
            </w:r>
            <w:r w:rsidRPr="002311C5">
              <w:rPr>
                <w:rFonts w:cs="Arial"/>
                <w:i/>
                <w:sz w:val="18"/>
                <w:szCs w:val="18"/>
                <w:lang w:val="en-GB"/>
              </w:rPr>
              <w:t xml:space="preserve"> </w:t>
            </w:r>
            <w:r w:rsidRPr="002311C5">
              <w:rPr>
                <w:noProof/>
                <w:sz w:val="18"/>
                <w:szCs w:val="18"/>
                <w:lang w:val="en-GB"/>
              </w:rPr>
              <w:t xml:space="preserve">preferably in the </w:t>
            </w:r>
            <w:r w:rsidR="00DF2BC9" w:rsidRPr="002311C5">
              <w:rPr>
                <w:noProof/>
                <w:sz w:val="18"/>
                <w:szCs w:val="18"/>
                <w:lang w:val="en-GB"/>
              </w:rPr>
              <w:t xml:space="preserve">water </w:t>
            </w:r>
            <w:r w:rsidRPr="002311C5">
              <w:rPr>
                <w:noProof/>
                <w:sz w:val="18"/>
                <w:szCs w:val="18"/>
                <w:lang w:val="en-GB"/>
              </w:rPr>
              <w:t>sector</w:t>
            </w:r>
            <w:r w:rsidRPr="002311C5">
              <w:rPr>
                <w:rFonts w:cs="Arial"/>
                <w:sz w:val="18"/>
                <w:szCs w:val="18"/>
                <w:lang w:val="en-GB"/>
              </w:rPr>
              <w:t>.</w:t>
            </w:r>
          </w:p>
          <w:p w14:paraId="06B088E3" w14:textId="63FD031C" w:rsidR="00C06199" w:rsidRPr="002311C5" w:rsidRDefault="007F04F9" w:rsidP="000D3E55">
            <w:pPr>
              <w:pStyle w:val="Nummeriert"/>
              <w:numPr>
                <w:ilvl w:val="0"/>
                <w:numId w:val="0"/>
              </w:numPr>
              <w:spacing w:before="40" w:after="0" w:line="300" w:lineRule="atLeast"/>
              <w:ind w:left="425"/>
              <w:rPr>
                <w:sz w:val="18"/>
                <w:szCs w:val="18"/>
              </w:rPr>
            </w:pPr>
            <w:r w:rsidRPr="002311C5">
              <w:rPr>
                <w:vertAlign w:val="superscript"/>
              </w:rPr>
              <w:t>*Region</w:t>
            </w:r>
            <w:r w:rsidR="00C06199" w:rsidRPr="002311C5">
              <w:rPr>
                <w:vertAlign w:val="superscript"/>
              </w:rPr>
              <w:t xml:space="preserve">: </w:t>
            </w:r>
            <w:r w:rsidR="000D3E55" w:rsidRPr="002311C5">
              <w:rPr>
                <w:vertAlign w:val="superscript"/>
              </w:rPr>
              <w:t>Georgia, Azerbaij</w:t>
            </w:r>
            <w:r w:rsidRPr="002311C5">
              <w:rPr>
                <w:vertAlign w:val="superscript"/>
              </w:rPr>
              <w:t>an, Armenia</w:t>
            </w:r>
          </w:p>
        </w:tc>
        <w:tc>
          <w:tcPr>
            <w:tcW w:w="1912" w:type="dxa"/>
          </w:tcPr>
          <w:p w14:paraId="3D80331F" w14:textId="77777777" w:rsidR="00E53E1C" w:rsidRPr="002311C5" w:rsidRDefault="00E53E1C" w:rsidP="00C06199">
            <w:pPr>
              <w:pStyle w:val="Textkrper3"/>
              <w:spacing w:beforeLines="30" w:before="72" w:afterLines="30" w:after="72" w:line="300" w:lineRule="atLeast"/>
              <w:jc w:val="center"/>
              <w:rPr>
                <w:rFonts w:cs="Arial"/>
                <w:sz w:val="18"/>
                <w:szCs w:val="18"/>
                <w:lang w:val="en-GB"/>
              </w:rPr>
            </w:pPr>
            <w:r w:rsidRPr="002311C5">
              <w:rPr>
                <w:rFonts w:cs="Arial"/>
                <w:sz w:val="18"/>
                <w:szCs w:val="18"/>
                <w:lang w:val="en-GB"/>
              </w:rPr>
              <w:t>10</w:t>
            </w:r>
          </w:p>
        </w:tc>
      </w:tr>
      <w:tr w:rsidR="00E53E1C" w:rsidRPr="002311C5" w14:paraId="124297CA" w14:textId="77777777">
        <w:tc>
          <w:tcPr>
            <w:tcW w:w="6804" w:type="dxa"/>
          </w:tcPr>
          <w:p w14:paraId="073B721C" w14:textId="77777777" w:rsidR="00E53E1C" w:rsidRPr="002311C5" w:rsidRDefault="00E53E1C" w:rsidP="00C06199">
            <w:pPr>
              <w:pStyle w:val="Textkrper3"/>
              <w:tabs>
                <w:tab w:val="left" w:pos="497"/>
              </w:tabs>
              <w:spacing w:beforeLines="30" w:before="72" w:afterLines="30" w:after="72" w:line="300" w:lineRule="atLeast"/>
              <w:rPr>
                <w:rFonts w:cs="Arial"/>
                <w:i/>
                <w:sz w:val="18"/>
                <w:szCs w:val="18"/>
                <w:lang w:val="en-GB"/>
              </w:rPr>
            </w:pPr>
            <w:r w:rsidRPr="002311C5">
              <w:rPr>
                <w:rFonts w:cs="Arial"/>
                <w:b/>
                <w:sz w:val="18"/>
                <w:szCs w:val="18"/>
                <w:lang w:val="en-GB"/>
              </w:rPr>
              <w:t xml:space="preserve">2. </w:t>
            </w:r>
            <w:r w:rsidRPr="002311C5">
              <w:rPr>
                <w:rFonts w:cs="Arial"/>
                <w:b/>
                <w:sz w:val="18"/>
                <w:szCs w:val="18"/>
                <w:lang w:val="en-GB"/>
              </w:rPr>
              <w:tab/>
            </w:r>
            <w:r w:rsidRPr="002311C5">
              <w:rPr>
                <w:b/>
                <w:sz w:val="18"/>
                <w:szCs w:val="18"/>
                <w:lang w:val="en-GB"/>
              </w:rPr>
              <w:t>Suitability for this specific project</w:t>
            </w:r>
            <w:r w:rsidRPr="002311C5">
              <w:rPr>
                <w:rFonts w:cs="Arial"/>
                <w:b/>
                <w:sz w:val="18"/>
                <w:szCs w:val="18"/>
                <w:lang w:val="en-GB"/>
              </w:rPr>
              <w:t xml:space="preserve"> </w:t>
            </w:r>
            <w:r w:rsidRPr="002311C5">
              <w:rPr>
                <w:rFonts w:cs="Arial"/>
                <w:sz w:val="18"/>
                <w:szCs w:val="18"/>
                <w:lang w:val="en-GB"/>
              </w:rPr>
              <w:t>(experience of the available experts)</w:t>
            </w:r>
          </w:p>
        </w:tc>
        <w:tc>
          <w:tcPr>
            <w:tcW w:w="1912" w:type="dxa"/>
          </w:tcPr>
          <w:p w14:paraId="0E95574B" w14:textId="77777777" w:rsidR="00E53E1C" w:rsidRPr="002311C5" w:rsidRDefault="00E53E1C" w:rsidP="00C06199">
            <w:pPr>
              <w:pStyle w:val="Textkrper3"/>
              <w:spacing w:beforeLines="30" w:before="72" w:afterLines="30" w:after="72" w:line="300" w:lineRule="atLeast"/>
              <w:jc w:val="center"/>
              <w:rPr>
                <w:rFonts w:cs="Arial"/>
                <w:b/>
                <w:sz w:val="18"/>
                <w:szCs w:val="18"/>
                <w:lang w:val="en-GB"/>
              </w:rPr>
            </w:pPr>
            <w:r w:rsidRPr="002311C5">
              <w:rPr>
                <w:rFonts w:cs="Arial"/>
                <w:b/>
                <w:sz w:val="18"/>
                <w:szCs w:val="18"/>
                <w:lang w:val="en-GB"/>
              </w:rPr>
              <w:t>55</w:t>
            </w:r>
          </w:p>
        </w:tc>
      </w:tr>
      <w:tr w:rsidR="00E53E1C" w:rsidRPr="002311C5" w14:paraId="25A74225" w14:textId="77777777">
        <w:tc>
          <w:tcPr>
            <w:tcW w:w="6804" w:type="dxa"/>
          </w:tcPr>
          <w:p w14:paraId="1FC5D50F" w14:textId="2172C488" w:rsidR="00E53E1C" w:rsidRPr="002311C5" w:rsidRDefault="00E53E1C" w:rsidP="00EB78A3">
            <w:pPr>
              <w:pStyle w:val="Textkrper3"/>
              <w:tabs>
                <w:tab w:val="left" w:pos="497"/>
              </w:tabs>
              <w:spacing w:beforeLines="30" w:before="72" w:afterLines="30" w:after="72" w:line="300" w:lineRule="atLeast"/>
              <w:ind w:left="499" w:hanging="499"/>
              <w:rPr>
                <w:rFonts w:cs="Arial"/>
                <w:sz w:val="18"/>
                <w:szCs w:val="18"/>
                <w:lang w:val="en-GB"/>
              </w:rPr>
            </w:pPr>
            <w:r w:rsidRPr="002311C5">
              <w:rPr>
                <w:rFonts w:cs="Arial"/>
                <w:sz w:val="18"/>
                <w:szCs w:val="18"/>
                <w:lang w:val="en-GB"/>
              </w:rPr>
              <w:t xml:space="preserve">2.1 </w:t>
            </w:r>
            <w:r w:rsidRPr="002311C5">
              <w:rPr>
                <w:rFonts w:cs="Arial"/>
                <w:sz w:val="18"/>
                <w:szCs w:val="18"/>
                <w:lang w:val="en-GB"/>
              </w:rPr>
              <w:tab/>
            </w:r>
            <w:r w:rsidRPr="002311C5">
              <w:rPr>
                <w:sz w:val="18"/>
                <w:szCs w:val="18"/>
                <w:lang w:val="en-GB"/>
              </w:rPr>
              <w:t>Assessment of available technical expertise specific to this project (</w:t>
            </w:r>
            <w:r w:rsidR="00EB78A3" w:rsidRPr="002311C5">
              <w:rPr>
                <w:sz w:val="18"/>
                <w:szCs w:val="18"/>
                <w:lang w:val="en-GB"/>
              </w:rPr>
              <w:t>staff presented in</w:t>
            </w:r>
            <w:r w:rsidR="00FB1D75" w:rsidRPr="002311C5">
              <w:rPr>
                <w:rFonts w:cs="Arial"/>
                <w:sz w:val="18"/>
                <w:szCs w:val="18"/>
                <w:lang w:val="en-GB"/>
              </w:rPr>
              <w:t xml:space="preserve"> Annex 2)</w:t>
            </w:r>
          </w:p>
        </w:tc>
        <w:tc>
          <w:tcPr>
            <w:tcW w:w="1912" w:type="dxa"/>
          </w:tcPr>
          <w:p w14:paraId="171BEEDD" w14:textId="3D085B9E" w:rsidR="00E53E1C" w:rsidRPr="002311C5" w:rsidRDefault="00E53E1C" w:rsidP="00C15CAA">
            <w:pPr>
              <w:pStyle w:val="Textkrper3"/>
              <w:spacing w:beforeLines="30" w:before="72" w:afterLines="30" w:after="72" w:line="300" w:lineRule="atLeast"/>
              <w:jc w:val="center"/>
              <w:rPr>
                <w:rFonts w:cs="Arial"/>
                <w:sz w:val="18"/>
                <w:szCs w:val="18"/>
                <w:lang w:val="en-GB"/>
              </w:rPr>
            </w:pPr>
            <w:r w:rsidRPr="002311C5">
              <w:rPr>
                <w:rFonts w:cs="Arial"/>
                <w:sz w:val="18"/>
                <w:szCs w:val="18"/>
                <w:lang w:val="en-GB"/>
              </w:rPr>
              <w:t>2</w:t>
            </w:r>
            <w:r w:rsidR="00C15CAA" w:rsidRPr="002311C5">
              <w:rPr>
                <w:rFonts w:cs="Arial"/>
                <w:sz w:val="18"/>
                <w:szCs w:val="18"/>
                <w:lang w:val="en-GB"/>
              </w:rPr>
              <w:t>5</w:t>
            </w:r>
          </w:p>
        </w:tc>
      </w:tr>
      <w:tr w:rsidR="00E53E1C" w:rsidRPr="002311C5" w14:paraId="5C86414C" w14:textId="77777777">
        <w:tc>
          <w:tcPr>
            <w:tcW w:w="6804" w:type="dxa"/>
          </w:tcPr>
          <w:p w14:paraId="1CA13F37" w14:textId="6795C307" w:rsidR="00E53E1C" w:rsidRPr="002311C5" w:rsidRDefault="00E53E1C" w:rsidP="007F04F9">
            <w:pPr>
              <w:pStyle w:val="Textkrper3"/>
              <w:tabs>
                <w:tab w:val="left" w:pos="497"/>
              </w:tabs>
              <w:spacing w:beforeLines="30" w:before="72" w:afterLines="30" w:after="72" w:line="300" w:lineRule="atLeast"/>
              <w:ind w:left="499" w:hanging="499"/>
              <w:rPr>
                <w:rFonts w:cs="Arial"/>
                <w:sz w:val="18"/>
                <w:szCs w:val="18"/>
                <w:lang w:val="en-GB"/>
              </w:rPr>
            </w:pPr>
            <w:r w:rsidRPr="002311C5">
              <w:rPr>
                <w:rFonts w:cs="Arial"/>
                <w:sz w:val="18"/>
                <w:szCs w:val="18"/>
                <w:lang w:val="en-GB"/>
              </w:rPr>
              <w:t xml:space="preserve">2.2 </w:t>
            </w:r>
            <w:r w:rsidRPr="002311C5">
              <w:rPr>
                <w:rFonts w:cs="Arial"/>
                <w:sz w:val="18"/>
                <w:szCs w:val="18"/>
                <w:lang w:val="en-GB"/>
              </w:rPr>
              <w:tab/>
            </w:r>
            <w:r w:rsidRPr="002311C5">
              <w:rPr>
                <w:sz w:val="18"/>
                <w:szCs w:val="18"/>
                <w:lang w:val="en-GB"/>
              </w:rPr>
              <w:t>Assessment of the personnel structure in regard to the tasks expected</w:t>
            </w:r>
            <w:r w:rsidRPr="002311C5">
              <w:rPr>
                <w:rFonts w:cs="Arial"/>
                <w:sz w:val="18"/>
                <w:szCs w:val="18"/>
                <w:lang w:val="en-GB"/>
              </w:rPr>
              <w:t xml:space="preserve"> </w:t>
            </w:r>
            <w:r w:rsidR="009C1618" w:rsidRPr="002311C5">
              <w:rPr>
                <w:rFonts w:cs="Arial"/>
                <w:sz w:val="18"/>
                <w:szCs w:val="18"/>
                <w:lang w:val="en-GB"/>
              </w:rPr>
              <w:t>(human resources in general with respect to the project, Annex 3</w:t>
            </w:r>
            <w:r w:rsidRPr="002311C5">
              <w:rPr>
                <w:rFonts w:cs="Arial"/>
                <w:sz w:val="18"/>
                <w:szCs w:val="18"/>
                <w:lang w:val="en-GB"/>
              </w:rPr>
              <w:t>)</w:t>
            </w:r>
          </w:p>
        </w:tc>
        <w:tc>
          <w:tcPr>
            <w:tcW w:w="1912" w:type="dxa"/>
          </w:tcPr>
          <w:p w14:paraId="7102D62D" w14:textId="27D9B5F3" w:rsidR="00E53E1C" w:rsidRPr="002311C5" w:rsidRDefault="007F04F9" w:rsidP="00C06199">
            <w:pPr>
              <w:pStyle w:val="Textkrper3"/>
              <w:spacing w:beforeLines="30" w:before="72" w:afterLines="30" w:after="72" w:line="300" w:lineRule="atLeast"/>
              <w:jc w:val="center"/>
              <w:rPr>
                <w:rFonts w:cs="Arial"/>
                <w:sz w:val="18"/>
                <w:szCs w:val="18"/>
                <w:lang w:val="en-GB"/>
              </w:rPr>
            </w:pPr>
            <w:r w:rsidRPr="002311C5">
              <w:rPr>
                <w:rFonts w:cs="Arial"/>
                <w:sz w:val="18"/>
                <w:szCs w:val="18"/>
                <w:lang w:val="en-GB"/>
              </w:rPr>
              <w:t>15</w:t>
            </w:r>
          </w:p>
          <w:p w14:paraId="14DF7B34" w14:textId="77777777" w:rsidR="00E53E1C" w:rsidRPr="002311C5" w:rsidRDefault="00E53E1C" w:rsidP="00C06199">
            <w:pPr>
              <w:pStyle w:val="Textkrper3"/>
              <w:spacing w:beforeLines="30" w:before="72" w:afterLines="30" w:after="72" w:line="300" w:lineRule="atLeast"/>
              <w:jc w:val="center"/>
              <w:rPr>
                <w:rFonts w:cs="Arial"/>
                <w:sz w:val="18"/>
                <w:szCs w:val="18"/>
                <w:lang w:val="en-GB"/>
              </w:rPr>
            </w:pPr>
          </w:p>
        </w:tc>
      </w:tr>
      <w:tr w:rsidR="00E53E1C" w:rsidRPr="002311C5" w14:paraId="3202E460" w14:textId="77777777">
        <w:tc>
          <w:tcPr>
            <w:tcW w:w="6804" w:type="dxa"/>
          </w:tcPr>
          <w:p w14:paraId="2583DE6C" w14:textId="72EB60B1" w:rsidR="00E53E1C" w:rsidRPr="002311C5" w:rsidRDefault="00E53E1C" w:rsidP="00C06199">
            <w:pPr>
              <w:pStyle w:val="Textkrper3"/>
              <w:tabs>
                <w:tab w:val="left" w:pos="497"/>
              </w:tabs>
              <w:spacing w:beforeLines="30" w:before="72" w:afterLines="30" w:after="72" w:line="300" w:lineRule="atLeast"/>
              <w:ind w:left="499" w:hanging="499"/>
              <w:rPr>
                <w:rFonts w:cs="Arial"/>
                <w:sz w:val="18"/>
                <w:szCs w:val="18"/>
                <w:lang w:val="en-GB"/>
              </w:rPr>
            </w:pPr>
            <w:r w:rsidRPr="002311C5">
              <w:rPr>
                <w:rFonts w:cs="Arial"/>
                <w:sz w:val="18"/>
                <w:szCs w:val="18"/>
                <w:lang w:val="en-GB"/>
              </w:rPr>
              <w:t xml:space="preserve">2.3 </w:t>
            </w:r>
            <w:r w:rsidRPr="002311C5">
              <w:rPr>
                <w:rFonts w:cs="Arial"/>
                <w:sz w:val="18"/>
                <w:szCs w:val="18"/>
                <w:lang w:val="en-GB"/>
              </w:rPr>
              <w:tab/>
            </w:r>
            <w:r w:rsidRPr="002311C5">
              <w:rPr>
                <w:sz w:val="18"/>
                <w:szCs w:val="18"/>
                <w:lang w:val="en-GB"/>
              </w:rPr>
              <w:t>Assessment of the key personnel in permanent employment and always available to monitor the team and provide back-up services from the home office</w:t>
            </w:r>
            <w:r w:rsidRPr="002311C5">
              <w:rPr>
                <w:rFonts w:cs="Arial"/>
                <w:sz w:val="18"/>
                <w:szCs w:val="18"/>
                <w:lang w:val="en-GB"/>
              </w:rPr>
              <w:t>.</w:t>
            </w:r>
            <w:r w:rsidR="00FB1D75" w:rsidRPr="002311C5">
              <w:rPr>
                <w:rFonts w:cs="Arial"/>
                <w:sz w:val="18"/>
                <w:szCs w:val="18"/>
                <w:lang w:val="en-GB"/>
              </w:rPr>
              <w:t xml:space="preserve"> (see short CVs of back-stoppers)</w:t>
            </w:r>
          </w:p>
        </w:tc>
        <w:tc>
          <w:tcPr>
            <w:tcW w:w="1912" w:type="dxa"/>
          </w:tcPr>
          <w:p w14:paraId="4EF89898" w14:textId="0239C68D" w:rsidR="00E53E1C" w:rsidRPr="002311C5" w:rsidRDefault="00C15CAA" w:rsidP="00C06199">
            <w:pPr>
              <w:pStyle w:val="Textkrper3"/>
              <w:spacing w:beforeLines="30" w:before="72" w:afterLines="30" w:after="72" w:line="300" w:lineRule="atLeast"/>
              <w:jc w:val="center"/>
              <w:rPr>
                <w:rFonts w:cs="Arial"/>
                <w:sz w:val="18"/>
                <w:szCs w:val="18"/>
                <w:lang w:val="en-GB"/>
              </w:rPr>
            </w:pPr>
            <w:r w:rsidRPr="002311C5">
              <w:rPr>
                <w:rFonts w:cs="Arial"/>
                <w:sz w:val="18"/>
                <w:szCs w:val="18"/>
                <w:lang w:val="en-GB"/>
              </w:rPr>
              <w:t>5</w:t>
            </w:r>
          </w:p>
        </w:tc>
      </w:tr>
      <w:tr w:rsidR="00E53E1C" w:rsidRPr="002311C5" w14:paraId="172F7F83" w14:textId="77777777">
        <w:tc>
          <w:tcPr>
            <w:tcW w:w="6804" w:type="dxa"/>
          </w:tcPr>
          <w:p w14:paraId="33FFF298" w14:textId="77777777" w:rsidR="00E53E1C" w:rsidRPr="002311C5" w:rsidRDefault="00E53E1C" w:rsidP="00C06199">
            <w:pPr>
              <w:pStyle w:val="Textkrper3"/>
              <w:tabs>
                <w:tab w:val="left" w:pos="497"/>
              </w:tabs>
              <w:spacing w:beforeLines="30" w:before="72" w:afterLines="30" w:after="72" w:line="300" w:lineRule="atLeast"/>
              <w:ind w:left="499" w:hanging="499"/>
              <w:rPr>
                <w:rFonts w:cs="Arial"/>
                <w:sz w:val="18"/>
                <w:szCs w:val="18"/>
                <w:lang w:val="en-GB"/>
              </w:rPr>
            </w:pPr>
            <w:r w:rsidRPr="002311C5">
              <w:rPr>
                <w:rFonts w:cs="Arial"/>
                <w:sz w:val="18"/>
                <w:szCs w:val="18"/>
                <w:lang w:val="en-GB"/>
              </w:rPr>
              <w:t xml:space="preserve">2.4 </w:t>
            </w:r>
            <w:r w:rsidRPr="002311C5">
              <w:rPr>
                <w:rFonts w:cs="Arial"/>
                <w:sz w:val="18"/>
                <w:szCs w:val="18"/>
                <w:lang w:val="en-GB"/>
              </w:rPr>
              <w:tab/>
              <w:t>Form of the application documents</w:t>
            </w:r>
            <w:r w:rsidRPr="002311C5">
              <w:rPr>
                <w:noProof/>
                <w:sz w:val="18"/>
                <w:szCs w:val="18"/>
                <w:lang w:val="en-GB"/>
              </w:rPr>
              <w:t>: Are they complete, concise and related to the project?</w:t>
            </w:r>
          </w:p>
        </w:tc>
        <w:tc>
          <w:tcPr>
            <w:tcW w:w="1912" w:type="dxa"/>
          </w:tcPr>
          <w:p w14:paraId="7D0A8223" w14:textId="0B4D1370" w:rsidR="00E53E1C" w:rsidRPr="002311C5" w:rsidRDefault="007F04F9" w:rsidP="00C06199">
            <w:pPr>
              <w:pStyle w:val="Textkrper3"/>
              <w:spacing w:beforeLines="30" w:before="72" w:afterLines="30" w:after="72" w:line="300" w:lineRule="atLeast"/>
              <w:jc w:val="center"/>
              <w:rPr>
                <w:rFonts w:cs="Arial"/>
                <w:sz w:val="18"/>
                <w:szCs w:val="18"/>
                <w:lang w:val="en-GB"/>
              </w:rPr>
            </w:pPr>
            <w:r w:rsidRPr="002311C5">
              <w:rPr>
                <w:rFonts w:cs="Arial"/>
                <w:sz w:val="18"/>
                <w:szCs w:val="18"/>
                <w:lang w:val="en-GB"/>
              </w:rPr>
              <w:t>10</w:t>
            </w:r>
          </w:p>
        </w:tc>
      </w:tr>
    </w:tbl>
    <w:p w14:paraId="143B95BD" w14:textId="77777777" w:rsidR="005B3BA4" w:rsidRPr="002311C5" w:rsidRDefault="005B3BA4" w:rsidP="005B3BA4">
      <w:pPr>
        <w:pStyle w:val="Textkrper"/>
        <w:tabs>
          <w:tab w:val="num" w:pos="709"/>
        </w:tabs>
        <w:spacing w:after="60" w:line="300" w:lineRule="atLeast"/>
        <w:ind w:left="709"/>
        <w:rPr>
          <w:lang w:val="en-GB"/>
        </w:rPr>
      </w:pPr>
    </w:p>
    <w:p w14:paraId="4CEC42A2" w14:textId="77777777" w:rsidR="00E53E1C" w:rsidRPr="002311C5" w:rsidRDefault="00E53E1C" w:rsidP="00C06199">
      <w:pPr>
        <w:pStyle w:val="Textkrper3"/>
        <w:numPr>
          <w:ilvl w:val="0"/>
          <w:numId w:val="1"/>
        </w:numPr>
        <w:tabs>
          <w:tab w:val="left" w:pos="426"/>
        </w:tabs>
        <w:spacing w:beforeLines="60" w:before="144" w:afterLines="60" w:after="144" w:line="300" w:lineRule="atLeast"/>
        <w:ind w:left="357" w:hanging="357"/>
        <w:jc w:val="both"/>
        <w:rPr>
          <w:rFonts w:cs="Arial"/>
          <w:sz w:val="22"/>
          <w:szCs w:val="22"/>
          <w:lang w:val="en-GB"/>
        </w:rPr>
      </w:pPr>
      <w:r w:rsidRPr="002311C5">
        <w:rPr>
          <w:rFonts w:cs="Arial"/>
          <w:sz w:val="22"/>
          <w:szCs w:val="22"/>
          <w:lang w:val="en-GB"/>
        </w:rPr>
        <w:t xml:space="preserve">After having completed the evaluation of the prequalification documents, a short-list consisting of five highest ranked Consultants or less scoring a minimum of </w:t>
      </w:r>
      <w:r w:rsidRPr="002311C5">
        <w:rPr>
          <w:rFonts w:cs="Arial"/>
          <w:sz w:val="22"/>
          <w:szCs w:val="22"/>
          <w:u w:val="single"/>
          <w:lang w:val="en-GB"/>
        </w:rPr>
        <w:t>70 points</w:t>
      </w:r>
      <w:r w:rsidRPr="002311C5">
        <w:rPr>
          <w:rFonts w:cs="Arial"/>
          <w:sz w:val="22"/>
          <w:szCs w:val="22"/>
          <w:lang w:val="en-GB"/>
        </w:rPr>
        <w:t xml:space="preserve"> will be established. Short-listed firms will be invited to submit a technical and financial proposal; firms not pre-qualified will be informed accordingly.</w:t>
      </w:r>
    </w:p>
    <w:p w14:paraId="1EC52BED" w14:textId="77777777" w:rsidR="00E53E1C" w:rsidRPr="002311C5" w:rsidRDefault="00E53E1C" w:rsidP="00C06199">
      <w:pPr>
        <w:pStyle w:val="Textkrper3"/>
        <w:numPr>
          <w:ilvl w:val="0"/>
          <w:numId w:val="1"/>
        </w:numPr>
        <w:tabs>
          <w:tab w:val="left" w:pos="426"/>
        </w:tabs>
        <w:spacing w:beforeLines="60" w:before="144" w:afterLines="60" w:after="144" w:line="300" w:lineRule="atLeast"/>
        <w:ind w:left="357" w:hanging="357"/>
        <w:jc w:val="both"/>
        <w:rPr>
          <w:rFonts w:cs="Arial"/>
          <w:sz w:val="22"/>
          <w:szCs w:val="22"/>
          <w:lang w:val="en-GB"/>
        </w:rPr>
      </w:pPr>
      <w:r w:rsidRPr="002311C5">
        <w:rPr>
          <w:rFonts w:cs="Arial"/>
          <w:sz w:val="22"/>
          <w:szCs w:val="22"/>
          <w:lang w:val="en-GB"/>
        </w:rPr>
        <w:t xml:space="preserve">PEA is </w:t>
      </w:r>
      <w:r w:rsidRPr="002311C5">
        <w:rPr>
          <w:rFonts w:cs="Arial"/>
          <w:sz w:val="22"/>
          <w:szCs w:val="22"/>
          <w:u w:val="single"/>
          <w:lang w:val="en-GB"/>
        </w:rPr>
        <w:t>not bound</w:t>
      </w:r>
      <w:r w:rsidRPr="002311C5">
        <w:rPr>
          <w:rFonts w:cs="Arial"/>
          <w:sz w:val="22"/>
          <w:szCs w:val="22"/>
          <w:lang w:val="en-GB"/>
        </w:rPr>
        <w:t xml:space="preserve"> to select any consultant. </w:t>
      </w:r>
    </w:p>
    <w:p w14:paraId="0D32EC3B" w14:textId="77777777" w:rsidR="00E53E1C" w:rsidRPr="002311C5" w:rsidRDefault="00E53E1C" w:rsidP="00C06199">
      <w:pPr>
        <w:pStyle w:val="Textkrper3"/>
        <w:numPr>
          <w:ilvl w:val="0"/>
          <w:numId w:val="1"/>
        </w:numPr>
        <w:tabs>
          <w:tab w:val="left" w:pos="426"/>
        </w:tabs>
        <w:spacing w:beforeLines="60" w:before="144" w:afterLines="60" w:after="144" w:line="300" w:lineRule="atLeast"/>
        <w:ind w:left="357" w:hanging="357"/>
        <w:jc w:val="both"/>
        <w:rPr>
          <w:rFonts w:cs="Arial"/>
          <w:sz w:val="22"/>
          <w:szCs w:val="22"/>
          <w:lang w:val="en-GB"/>
        </w:rPr>
      </w:pPr>
      <w:r w:rsidRPr="002311C5">
        <w:rPr>
          <w:rFonts w:cs="Arial"/>
          <w:sz w:val="22"/>
          <w:szCs w:val="22"/>
          <w:lang w:val="en-GB"/>
        </w:rPr>
        <w:t>The preparation and the submission of the prequalification document is the responsibility of the applicant and no relief or consideration can be given for errors and omissions.</w:t>
      </w:r>
    </w:p>
    <w:p w14:paraId="759D51B2" w14:textId="77777777" w:rsidR="00E53E1C" w:rsidRDefault="00E53E1C" w:rsidP="00C06199">
      <w:pPr>
        <w:pStyle w:val="Textkrper3"/>
        <w:numPr>
          <w:ilvl w:val="0"/>
          <w:numId w:val="1"/>
        </w:numPr>
        <w:tabs>
          <w:tab w:val="left" w:pos="426"/>
        </w:tabs>
        <w:spacing w:beforeLines="60" w:before="144" w:afterLines="60" w:after="144" w:line="300" w:lineRule="atLeast"/>
        <w:ind w:left="357" w:hanging="357"/>
        <w:jc w:val="both"/>
        <w:rPr>
          <w:rFonts w:cs="Arial"/>
          <w:sz w:val="22"/>
          <w:szCs w:val="22"/>
          <w:lang w:val="en-GB"/>
        </w:rPr>
      </w:pPr>
      <w:r w:rsidRPr="002311C5">
        <w:rPr>
          <w:rFonts w:cs="Arial"/>
          <w:sz w:val="22"/>
          <w:szCs w:val="22"/>
          <w:lang w:val="en-GB"/>
        </w:rPr>
        <w:lastRenderedPageBreak/>
        <w:t xml:space="preserve">After opening the prequalification documents until preparation of the short-list of the qualified consultants, </w:t>
      </w:r>
      <w:r w:rsidRPr="002311C5">
        <w:rPr>
          <w:rFonts w:cs="Arial"/>
          <w:sz w:val="22"/>
          <w:szCs w:val="22"/>
          <w:u w:val="single"/>
          <w:lang w:val="en-GB"/>
        </w:rPr>
        <w:t>no communication</w:t>
      </w:r>
      <w:r w:rsidRPr="002311C5">
        <w:rPr>
          <w:rFonts w:cs="Arial"/>
          <w:sz w:val="22"/>
          <w:szCs w:val="22"/>
          <w:lang w:val="en-GB"/>
        </w:rPr>
        <w:t xml:space="preserve"> of any type shall be entertained unless called for by PEA. </w:t>
      </w:r>
    </w:p>
    <w:p w14:paraId="65132391" w14:textId="77777777" w:rsidR="002117B3" w:rsidRPr="002117B3" w:rsidRDefault="002117B3" w:rsidP="002117B3">
      <w:pPr>
        <w:pStyle w:val="Textkrper"/>
        <w:tabs>
          <w:tab w:val="num" w:pos="709"/>
        </w:tabs>
        <w:spacing w:after="60" w:line="300" w:lineRule="atLeast"/>
        <w:ind w:left="709"/>
        <w:rPr>
          <w:lang w:val="en-GB"/>
        </w:rPr>
      </w:pPr>
    </w:p>
    <w:p w14:paraId="2F5417B2" w14:textId="77777777" w:rsidR="00C06199" w:rsidRPr="002311C5" w:rsidRDefault="00C06199" w:rsidP="00C06199">
      <w:pPr>
        <w:pStyle w:val="Textkrper3"/>
        <w:numPr>
          <w:ilvl w:val="0"/>
          <w:numId w:val="1"/>
        </w:numPr>
        <w:tabs>
          <w:tab w:val="left" w:pos="426"/>
        </w:tabs>
        <w:spacing w:beforeLines="60" w:before="144" w:afterLines="60" w:after="144" w:line="300" w:lineRule="atLeast"/>
        <w:ind w:left="357" w:hanging="357"/>
        <w:jc w:val="both"/>
        <w:rPr>
          <w:rFonts w:cs="Arial"/>
          <w:sz w:val="22"/>
          <w:szCs w:val="22"/>
          <w:lang w:val="en-GB"/>
        </w:rPr>
      </w:pPr>
      <w:bookmarkStart w:id="5" w:name="_Ref246031262"/>
      <w:bookmarkStart w:id="6" w:name="_Ref233542854"/>
      <w:bookmarkStart w:id="7" w:name="_Ref234289412"/>
      <w:bookmarkStart w:id="8" w:name="_Ref239146676"/>
      <w:r w:rsidRPr="002311C5">
        <w:rPr>
          <w:rFonts w:cs="Arial"/>
          <w:sz w:val="22"/>
          <w:szCs w:val="22"/>
          <w:lang w:val="en-GB"/>
        </w:rPr>
        <w:t>Contact data Tender Agent:</w:t>
      </w:r>
      <w:bookmarkEnd w:id="5"/>
    </w:p>
    <w:p w14:paraId="481DCF38" w14:textId="77777777" w:rsidR="00C06199" w:rsidRPr="002311C5" w:rsidRDefault="00C06199" w:rsidP="00C06199">
      <w:pPr>
        <w:pStyle w:val="Textkrper"/>
        <w:tabs>
          <w:tab w:val="num" w:pos="709"/>
        </w:tabs>
        <w:spacing w:after="60" w:line="300" w:lineRule="atLeast"/>
        <w:ind w:left="709"/>
        <w:rPr>
          <w:lang w:val="en-GB"/>
        </w:rPr>
      </w:pPr>
      <w:r w:rsidRPr="002311C5">
        <w:rPr>
          <w:lang w:val="en-GB"/>
        </w:rPr>
        <w:t>IMS - Ingenieure</w:t>
      </w:r>
    </w:p>
    <w:p w14:paraId="3AA38317" w14:textId="77777777" w:rsidR="00C06199" w:rsidRPr="002311C5" w:rsidRDefault="00C06199" w:rsidP="00C06199">
      <w:pPr>
        <w:pStyle w:val="Textkrper"/>
        <w:tabs>
          <w:tab w:val="num" w:pos="709"/>
        </w:tabs>
        <w:spacing w:after="60" w:line="300" w:lineRule="atLeast"/>
        <w:ind w:left="709"/>
        <w:rPr>
          <w:lang w:val="en-GB"/>
        </w:rPr>
      </w:pPr>
      <w:r w:rsidRPr="002311C5">
        <w:rPr>
          <w:lang w:val="en-GB"/>
        </w:rPr>
        <w:t>Am Kranen 6</w:t>
      </w:r>
    </w:p>
    <w:p w14:paraId="2DE8EAD7" w14:textId="77777777" w:rsidR="00C06199" w:rsidRPr="002311C5" w:rsidRDefault="00C06199" w:rsidP="00C06199">
      <w:pPr>
        <w:pStyle w:val="Textkrper"/>
        <w:tabs>
          <w:tab w:val="num" w:pos="709"/>
        </w:tabs>
        <w:spacing w:after="60" w:line="300" w:lineRule="atLeast"/>
        <w:ind w:left="709"/>
        <w:rPr>
          <w:lang w:val="en-GB"/>
        </w:rPr>
      </w:pPr>
      <w:r w:rsidRPr="002311C5">
        <w:rPr>
          <w:lang w:val="en-GB"/>
        </w:rPr>
        <w:t>96047 Bamberg, Germany</w:t>
      </w:r>
    </w:p>
    <w:p w14:paraId="5B85F9A5" w14:textId="77777777" w:rsidR="00C06199" w:rsidRPr="002311C5" w:rsidRDefault="00C06199" w:rsidP="00C06199">
      <w:pPr>
        <w:pStyle w:val="Textkrper"/>
        <w:tabs>
          <w:tab w:val="num" w:pos="709"/>
        </w:tabs>
        <w:spacing w:after="60" w:line="300" w:lineRule="atLeast"/>
        <w:ind w:left="709"/>
        <w:rPr>
          <w:lang w:val="en-GB"/>
        </w:rPr>
      </w:pPr>
      <w:r w:rsidRPr="002311C5">
        <w:rPr>
          <w:lang w:val="en-GB"/>
        </w:rPr>
        <w:t>Contact person: Mr. Stefan Meschke</w:t>
      </w:r>
    </w:p>
    <w:p w14:paraId="3DC709FB" w14:textId="77777777" w:rsidR="00C06199" w:rsidRPr="00B50A72" w:rsidRDefault="00C06199" w:rsidP="00C06199">
      <w:pPr>
        <w:pStyle w:val="Textkrper"/>
        <w:tabs>
          <w:tab w:val="num" w:pos="709"/>
        </w:tabs>
        <w:spacing w:after="60" w:line="300" w:lineRule="atLeast"/>
        <w:ind w:left="709"/>
      </w:pPr>
      <w:r w:rsidRPr="00B50A72">
        <w:t xml:space="preserve">E-mail: </w:t>
      </w:r>
      <w:bookmarkEnd w:id="6"/>
      <w:r w:rsidRPr="002311C5">
        <w:rPr>
          <w:lang w:val="en-GB"/>
        </w:rPr>
        <w:fldChar w:fldCharType="begin"/>
      </w:r>
      <w:r w:rsidRPr="00B50A72">
        <w:instrText xml:space="preserve"> HYPERLINK "mailto:s.meschke@eng-ms.de" </w:instrText>
      </w:r>
      <w:r w:rsidRPr="002311C5">
        <w:rPr>
          <w:lang w:val="en-GB"/>
        </w:rPr>
        <w:fldChar w:fldCharType="separate"/>
      </w:r>
      <w:r w:rsidRPr="00B50A72">
        <w:t>s.meschke@eng-ms.de</w:t>
      </w:r>
      <w:r w:rsidRPr="002311C5">
        <w:rPr>
          <w:lang w:val="en-GB"/>
        </w:rPr>
        <w:fldChar w:fldCharType="end"/>
      </w:r>
    </w:p>
    <w:p w14:paraId="17D6B043" w14:textId="77777777" w:rsidR="00C06199" w:rsidRPr="002311C5" w:rsidRDefault="00C06199" w:rsidP="00C06199">
      <w:pPr>
        <w:pStyle w:val="Textkrper"/>
        <w:tabs>
          <w:tab w:val="num" w:pos="709"/>
        </w:tabs>
        <w:spacing w:after="60" w:line="300" w:lineRule="atLeast"/>
        <w:ind w:left="709"/>
        <w:rPr>
          <w:lang w:val="en-GB"/>
        </w:rPr>
      </w:pPr>
      <w:r w:rsidRPr="002311C5">
        <w:rPr>
          <w:lang w:val="en-GB"/>
        </w:rPr>
        <w:t>Telephone: ++49 951 222 00 191</w:t>
      </w:r>
      <w:bookmarkEnd w:id="7"/>
    </w:p>
    <w:bookmarkEnd w:id="8"/>
    <w:p w14:paraId="1473F6CE" w14:textId="2A76F13F" w:rsidR="007F04F9" w:rsidRPr="002311C5" w:rsidRDefault="007F04F9" w:rsidP="007F04F9">
      <w:pPr>
        <w:pStyle w:val="Textkrper3"/>
        <w:numPr>
          <w:ilvl w:val="0"/>
          <w:numId w:val="1"/>
        </w:numPr>
        <w:tabs>
          <w:tab w:val="left" w:pos="426"/>
        </w:tabs>
        <w:spacing w:beforeLines="60" w:before="144" w:afterLines="60" w:after="144" w:line="300" w:lineRule="atLeast"/>
        <w:ind w:left="357" w:hanging="357"/>
        <w:jc w:val="both"/>
        <w:rPr>
          <w:rFonts w:cs="Arial"/>
          <w:sz w:val="22"/>
          <w:szCs w:val="22"/>
          <w:lang w:val="en-GB"/>
        </w:rPr>
      </w:pPr>
      <w:r w:rsidRPr="002311C5">
        <w:rPr>
          <w:rFonts w:cs="Arial"/>
          <w:sz w:val="22"/>
          <w:szCs w:val="22"/>
          <w:lang w:val="en-GB"/>
        </w:rPr>
        <w:t>List of Annexes:</w:t>
      </w:r>
    </w:p>
    <w:p w14:paraId="730AE65E" w14:textId="3886F1AA" w:rsidR="007F04F9" w:rsidRPr="002311C5" w:rsidRDefault="007F04F9" w:rsidP="007F04F9">
      <w:pPr>
        <w:pStyle w:val="Textkrper"/>
        <w:tabs>
          <w:tab w:val="num" w:pos="709"/>
        </w:tabs>
        <w:spacing w:after="60" w:line="300" w:lineRule="atLeast"/>
        <w:ind w:left="709"/>
        <w:rPr>
          <w:lang w:val="en-GB"/>
        </w:rPr>
      </w:pPr>
      <w:r w:rsidRPr="002311C5">
        <w:rPr>
          <w:lang w:val="en-GB"/>
        </w:rPr>
        <w:t>Annex 1:</w:t>
      </w:r>
      <w:r w:rsidRPr="002311C5">
        <w:rPr>
          <w:lang w:val="en-GB"/>
        </w:rPr>
        <w:tab/>
        <w:t>List of project References</w:t>
      </w:r>
    </w:p>
    <w:p w14:paraId="04349EA9" w14:textId="0A6F701E" w:rsidR="007F04F9" w:rsidRPr="002311C5" w:rsidRDefault="007F04F9" w:rsidP="007F04F9">
      <w:pPr>
        <w:pStyle w:val="Textkrper"/>
        <w:tabs>
          <w:tab w:val="num" w:pos="709"/>
        </w:tabs>
        <w:spacing w:after="60" w:line="300" w:lineRule="atLeast"/>
        <w:ind w:left="709"/>
        <w:rPr>
          <w:lang w:val="en-GB"/>
        </w:rPr>
      </w:pPr>
      <w:r w:rsidRPr="002311C5">
        <w:rPr>
          <w:lang w:val="en-GB"/>
        </w:rPr>
        <w:t xml:space="preserve">Annex 2: </w:t>
      </w:r>
      <w:r w:rsidRPr="002311C5">
        <w:rPr>
          <w:lang w:val="en-GB"/>
        </w:rPr>
        <w:tab/>
        <w:t>List of Available personnel structure</w:t>
      </w:r>
    </w:p>
    <w:p w14:paraId="7032AB17" w14:textId="36CDA54D" w:rsidR="00DF2BC9" w:rsidRPr="002311C5" w:rsidRDefault="007F04F9" w:rsidP="007F04F9">
      <w:pPr>
        <w:pStyle w:val="Textkrper"/>
        <w:tabs>
          <w:tab w:val="num" w:pos="709"/>
        </w:tabs>
        <w:spacing w:after="60" w:line="300" w:lineRule="atLeast"/>
        <w:ind w:left="709"/>
        <w:rPr>
          <w:lang w:val="en-GB"/>
        </w:rPr>
        <w:sectPr w:rsidR="00DF2BC9" w:rsidRPr="002311C5">
          <w:headerReference w:type="default" r:id="rId8"/>
          <w:footerReference w:type="default" r:id="rId9"/>
          <w:footnotePr>
            <w:numRestart w:val="eachSect"/>
          </w:footnotePr>
          <w:pgSz w:w="11906" w:h="16838"/>
          <w:pgMar w:top="1418" w:right="991" w:bottom="1134" w:left="1418" w:header="720" w:footer="964" w:gutter="0"/>
          <w:cols w:space="720"/>
          <w:titlePg/>
          <w:docGrid w:linePitch="360"/>
        </w:sectPr>
      </w:pPr>
      <w:r w:rsidRPr="002311C5">
        <w:rPr>
          <w:lang w:val="en-GB"/>
        </w:rPr>
        <w:t>Annex 3:</w:t>
      </w:r>
      <w:r w:rsidRPr="002311C5">
        <w:rPr>
          <w:lang w:val="en-GB"/>
        </w:rPr>
        <w:tab/>
        <w:t>Consultant's Staff Resources</w:t>
      </w:r>
    </w:p>
    <w:p w14:paraId="775018E9" w14:textId="77777777" w:rsidR="00EC79E4" w:rsidRPr="002311C5" w:rsidRDefault="00EC79E4" w:rsidP="00EC79E4">
      <w:pPr>
        <w:rPr>
          <w:rFonts w:eastAsia="Calibri"/>
          <w:lang w:val="en-GB" w:eastAsia="en-US"/>
        </w:rPr>
      </w:pPr>
      <w:r w:rsidRPr="002311C5">
        <w:rPr>
          <w:rFonts w:eastAsia="Calibri"/>
          <w:b/>
          <w:lang w:val="en-GB" w:eastAsia="en-US"/>
        </w:rPr>
        <w:lastRenderedPageBreak/>
        <w:t>Annex 1:</w:t>
      </w:r>
      <w:r w:rsidRPr="002311C5">
        <w:rPr>
          <w:rFonts w:eastAsia="Calibri"/>
          <w:lang w:val="en-GB" w:eastAsia="en-US"/>
        </w:rPr>
        <w:t xml:space="preserve"> Sample of “List of project References”</w:t>
      </w:r>
    </w:p>
    <w:p w14:paraId="43C9A160" w14:textId="77777777" w:rsidR="00EC79E4" w:rsidRPr="002311C5" w:rsidRDefault="00EC79E4" w:rsidP="00EC79E4">
      <w:pPr>
        <w:rPr>
          <w:rFonts w:eastAsia="Calibri"/>
          <w:lang w:val="en-GB" w:eastAsia="en-US"/>
        </w:rPr>
      </w:pPr>
    </w:p>
    <w:tbl>
      <w:tblPr>
        <w:tblW w:w="1424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83"/>
        <w:gridCol w:w="1329"/>
        <w:gridCol w:w="1985"/>
        <w:gridCol w:w="2486"/>
        <w:gridCol w:w="1517"/>
        <w:gridCol w:w="1105"/>
        <w:gridCol w:w="1304"/>
        <w:gridCol w:w="1409"/>
        <w:gridCol w:w="1629"/>
      </w:tblGrid>
      <w:tr w:rsidR="00EC79E4" w:rsidRPr="002311C5" w14:paraId="19AE2494" w14:textId="77777777" w:rsidTr="006F509C">
        <w:tc>
          <w:tcPr>
            <w:tcW w:w="0" w:type="auto"/>
            <w:tcBorders>
              <w:top w:val="single" w:sz="4" w:space="0" w:color="auto"/>
              <w:left w:val="single" w:sz="4" w:space="0" w:color="auto"/>
              <w:bottom w:val="single" w:sz="4" w:space="0" w:color="auto"/>
              <w:right w:val="single" w:sz="4" w:space="0" w:color="auto"/>
            </w:tcBorders>
            <w:shd w:val="clear" w:color="auto" w:fill="C6D9F1"/>
            <w:vAlign w:val="center"/>
            <w:hideMark/>
          </w:tcPr>
          <w:p w14:paraId="56D88E77" w14:textId="77777777" w:rsidR="00EC79E4" w:rsidRPr="002311C5" w:rsidRDefault="00EC79E4" w:rsidP="006F509C">
            <w:pPr>
              <w:spacing w:before="40" w:after="40"/>
              <w:jc w:val="center"/>
              <w:rPr>
                <w:b/>
                <w:color w:val="000000"/>
                <w:sz w:val="20"/>
                <w:lang w:val="en-GB"/>
              </w:rPr>
            </w:pPr>
            <w:r w:rsidRPr="002311C5">
              <w:rPr>
                <w:b/>
                <w:color w:val="000000"/>
                <w:sz w:val="20"/>
                <w:lang w:val="en-GB"/>
              </w:rPr>
              <w:t>Ref. No.</w:t>
            </w:r>
          </w:p>
        </w:tc>
        <w:tc>
          <w:tcPr>
            <w:tcW w:w="3314" w:type="dxa"/>
            <w:gridSpan w:val="2"/>
            <w:tcBorders>
              <w:top w:val="single" w:sz="4" w:space="0" w:color="auto"/>
              <w:left w:val="single" w:sz="4" w:space="0" w:color="auto"/>
              <w:bottom w:val="single" w:sz="4" w:space="0" w:color="auto"/>
              <w:right w:val="single" w:sz="4" w:space="0" w:color="auto"/>
            </w:tcBorders>
            <w:shd w:val="clear" w:color="auto" w:fill="C6D9F1"/>
            <w:vAlign w:val="center"/>
            <w:hideMark/>
          </w:tcPr>
          <w:p w14:paraId="4CDE53C1" w14:textId="77777777" w:rsidR="00EC79E4" w:rsidRPr="002311C5" w:rsidRDefault="00EC79E4" w:rsidP="006F509C">
            <w:pPr>
              <w:spacing w:before="40" w:after="40"/>
              <w:jc w:val="center"/>
              <w:rPr>
                <w:b/>
                <w:color w:val="000000"/>
                <w:sz w:val="20"/>
                <w:lang w:val="en-GB"/>
              </w:rPr>
            </w:pPr>
            <w:r w:rsidRPr="002311C5">
              <w:rPr>
                <w:b/>
                <w:color w:val="000000"/>
                <w:sz w:val="20"/>
                <w:lang w:val="en-GB"/>
              </w:rPr>
              <w:t>Project title</w:t>
            </w:r>
          </w:p>
        </w:tc>
        <w:tc>
          <w:tcPr>
            <w:tcW w:w="0" w:type="auto"/>
            <w:gridSpan w:val="6"/>
            <w:tcBorders>
              <w:top w:val="single" w:sz="4" w:space="0" w:color="auto"/>
              <w:left w:val="single" w:sz="4" w:space="0" w:color="auto"/>
              <w:bottom w:val="single" w:sz="4" w:space="0" w:color="auto"/>
              <w:right w:val="single" w:sz="4" w:space="0" w:color="auto"/>
            </w:tcBorders>
            <w:vAlign w:val="center"/>
          </w:tcPr>
          <w:p w14:paraId="083FFBDE" w14:textId="77777777" w:rsidR="00EC79E4" w:rsidRPr="002311C5" w:rsidRDefault="00EC79E4" w:rsidP="006F509C">
            <w:pPr>
              <w:spacing w:before="40" w:after="40"/>
              <w:jc w:val="center"/>
              <w:rPr>
                <w:b/>
                <w:sz w:val="20"/>
                <w:lang w:val="en-GB"/>
              </w:rPr>
            </w:pPr>
          </w:p>
        </w:tc>
      </w:tr>
      <w:tr w:rsidR="00EC79E4" w:rsidRPr="0026782D" w14:paraId="1A65C4A0" w14:textId="77777777" w:rsidTr="006F509C">
        <w:tc>
          <w:tcPr>
            <w:tcW w:w="0" w:type="auto"/>
            <w:tcBorders>
              <w:top w:val="single" w:sz="4" w:space="0" w:color="auto"/>
              <w:left w:val="single" w:sz="4" w:space="0" w:color="auto"/>
              <w:bottom w:val="single" w:sz="4" w:space="0" w:color="auto"/>
              <w:right w:val="single" w:sz="4" w:space="0" w:color="auto"/>
            </w:tcBorders>
            <w:shd w:val="clear" w:color="auto" w:fill="C6D9F1"/>
            <w:vAlign w:val="center"/>
            <w:hideMark/>
          </w:tcPr>
          <w:p w14:paraId="48BE0CB2" w14:textId="77777777" w:rsidR="00EC79E4" w:rsidRPr="002311C5" w:rsidRDefault="00EC79E4" w:rsidP="006F509C">
            <w:pPr>
              <w:spacing w:before="40" w:after="40"/>
              <w:jc w:val="center"/>
              <w:rPr>
                <w:b/>
                <w:color w:val="000000"/>
                <w:sz w:val="20"/>
                <w:lang w:val="en-GB"/>
              </w:rPr>
            </w:pPr>
            <w:r w:rsidRPr="002311C5">
              <w:rPr>
                <w:b/>
                <w:color w:val="000000"/>
                <w:sz w:val="20"/>
                <w:lang w:val="en-GB"/>
              </w:rPr>
              <w:t>Name of candidate</w:t>
            </w:r>
          </w:p>
        </w:tc>
        <w:tc>
          <w:tcPr>
            <w:tcW w:w="1329"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3DF9D4B7" w14:textId="77777777" w:rsidR="00EC79E4" w:rsidRPr="002311C5" w:rsidRDefault="00EC79E4" w:rsidP="006F509C">
            <w:pPr>
              <w:spacing w:before="40" w:after="40"/>
              <w:jc w:val="center"/>
              <w:rPr>
                <w:b/>
                <w:color w:val="000000"/>
                <w:sz w:val="20"/>
                <w:lang w:val="en-GB"/>
              </w:rPr>
            </w:pPr>
            <w:r w:rsidRPr="002311C5">
              <w:rPr>
                <w:b/>
                <w:color w:val="000000"/>
                <w:sz w:val="20"/>
                <w:lang w:val="en-GB"/>
              </w:rPr>
              <w:t>Country or region</w:t>
            </w:r>
          </w:p>
        </w:tc>
        <w:tc>
          <w:tcPr>
            <w:tcW w:w="1985" w:type="dxa"/>
            <w:tcBorders>
              <w:top w:val="single" w:sz="4" w:space="0" w:color="auto"/>
              <w:left w:val="single" w:sz="4" w:space="0" w:color="auto"/>
              <w:bottom w:val="single" w:sz="4" w:space="0" w:color="auto"/>
              <w:right w:val="single" w:sz="4" w:space="0" w:color="auto"/>
            </w:tcBorders>
            <w:shd w:val="clear" w:color="auto" w:fill="C6D9F1"/>
            <w:vAlign w:val="center"/>
          </w:tcPr>
          <w:p w14:paraId="34625855" w14:textId="77777777" w:rsidR="00EC79E4" w:rsidRPr="002311C5" w:rsidRDefault="00EC79E4" w:rsidP="006F509C">
            <w:pPr>
              <w:spacing w:before="40" w:after="40"/>
              <w:jc w:val="center"/>
              <w:rPr>
                <w:b/>
                <w:color w:val="000000"/>
                <w:sz w:val="20"/>
                <w:lang w:val="en-GB"/>
              </w:rPr>
            </w:pPr>
            <w:r w:rsidRPr="002311C5">
              <w:rPr>
                <w:b/>
                <w:color w:val="000000"/>
                <w:sz w:val="20"/>
                <w:lang w:val="en-GB"/>
              </w:rPr>
              <w:t>Overall project value and consulting fee in EUR</w:t>
            </w:r>
          </w:p>
        </w:tc>
        <w:tc>
          <w:tcPr>
            <w:tcW w:w="0" w:type="auto"/>
            <w:tcBorders>
              <w:top w:val="single" w:sz="4" w:space="0" w:color="auto"/>
              <w:left w:val="single" w:sz="4" w:space="0" w:color="auto"/>
              <w:bottom w:val="single" w:sz="4" w:space="0" w:color="auto"/>
              <w:right w:val="single" w:sz="4" w:space="0" w:color="auto"/>
            </w:tcBorders>
            <w:shd w:val="clear" w:color="auto" w:fill="C6D9F1"/>
            <w:vAlign w:val="center"/>
            <w:hideMark/>
          </w:tcPr>
          <w:p w14:paraId="3BE38547" w14:textId="77777777" w:rsidR="00EC79E4" w:rsidRPr="002311C5" w:rsidRDefault="00EC79E4" w:rsidP="006F509C">
            <w:pPr>
              <w:spacing w:before="40" w:after="40"/>
              <w:jc w:val="center"/>
              <w:rPr>
                <w:b/>
                <w:color w:val="000000"/>
                <w:sz w:val="20"/>
                <w:lang w:val="en-GB"/>
              </w:rPr>
            </w:pPr>
            <w:r w:rsidRPr="002311C5">
              <w:rPr>
                <w:b/>
                <w:color w:val="000000"/>
                <w:sz w:val="20"/>
                <w:lang w:val="en-GB"/>
              </w:rPr>
              <w:t>Proportion carried out by candidate (%)</w:t>
            </w:r>
          </w:p>
        </w:tc>
        <w:tc>
          <w:tcPr>
            <w:tcW w:w="0" w:type="auto"/>
            <w:tcBorders>
              <w:top w:val="single" w:sz="4" w:space="0" w:color="auto"/>
              <w:left w:val="single" w:sz="4" w:space="0" w:color="auto"/>
              <w:bottom w:val="single" w:sz="4" w:space="0" w:color="auto"/>
              <w:right w:val="single" w:sz="4" w:space="0" w:color="auto"/>
            </w:tcBorders>
            <w:shd w:val="clear" w:color="auto" w:fill="C6D9F1"/>
            <w:vAlign w:val="center"/>
            <w:hideMark/>
          </w:tcPr>
          <w:p w14:paraId="227CCAD0" w14:textId="77777777" w:rsidR="00EC79E4" w:rsidRPr="002311C5" w:rsidRDefault="00EC79E4" w:rsidP="006F509C">
            <w:pPr>
              <w:spacing w:before="40" w:after="40"/>
              <w:jc w:val="center"/>
              <w:rPr>
                <w:b/>
                <w:color w:val="000000"/>
                <w:sz w:val="20"/>
                <w:lang w:val="en-GB"/>
              </w:rPr>
            </w:pPr>
            <w:r w:rsidRPr="002311C5">
              <w:rPr>
                <w:b/>
                <w:color w:val="000000"/>
                <w:sz w:val="20"/>
                <w:lang w:val="en-GB"/>
              </w:rPr>
              <w:t>No. of staff provided</w:t>
            </w:r>
          </w:p>
        </w:tc>
        <w:tc>
          <w:tcPr>
            <w:tcW w:w="0" w:type="auto"/>
            <w:tcBorders>
              <w:top w:val="single" w:sz="4" w:space="0" w:color="auto"/>
              <w:left w:val="single" w:sz="4" w:space="0" w:color="auto"/>
              <w:bottom w:val="single" w:sz="4" w:space="0" w:color="auto"/>
              <w:right w:val="single" w:sz="4" w:space="0" w:color="auto"/>
            </w:tcBorders>
            <w:shd w:val="clear" w:color="auto" w:fill="C6D9F1"/>
            <w:vAlign w:val="center"/>
            <w:hideMark/>
          </w:tcPr>
          <w:p w14:paraId="287D551F" w14:textId="77777777" w:rsidR="00EC79E4" w:rsidRPr="002311C5" w:rsidRDefault="00EC79E4" w:rsidP="006F509C">
            <w:pPr>
              <w:spacing w:before="40" w:after="40"/>
              <w:jc w:val="center"/>
              <w:rPr>
                <w:b/>
                <w:color w:val="000000"/>
                <w:sz w:val="20"/>
                <w:lang w:val="en-GB"/>
              </w:rPr>
            </w:pPr>
            <w:r w:rsidRPr="002311C5">
              <w:rPr>
                <w:b/>
                <w:color w:val="000000"/>
                <w:sz w:val="20"/>
                <w:lang w:val="en-GB"/>
              </w:rPr>
              <w:t>Name of Client</w:t>
            </w:r>
          </w:p>
        </w:tc>
        <w:tc>
          <w:tcPr>
            <w:tcW w:w="0" w:type="auto"/>
            <w:tcBorders>
              <w:top w:val="single" w:sz="4" w:space="0" w:color="auto"/>
              <w:left w:val="single" w:sz="4" w:space="0" w:color="auto"/>
              <w:bottom w:val="single" w:sz="4" w:space="0" w:color="auto"/>
              <w:right w:val="single" w:sz="4" w:space="0" w:color="auto"/>
            </w:tcBorders>
            <w:shd w:val="clear" w:color="auto" w:fill="C6D9F1"/>
            <w:vAlign w:val="center"/>
            <w:hideMark/>
          </w:tcPr>
          <w:p w14:paraId="6B374BA5" w14:textId="77777777" w:rsidR="00EC79E4" w:rsidRPr="002311C5" w:rsidRDefault="00EC79E4" w:rsidP="006F509C">
            <w:pPr>
              <w:spacing w:before="40" w:after="40"/>
              <w:jc w:val="center"/>
              <w:rPr>
                <w:b/>
                <w:color w:val="000000"/>
                <w:sz w:val="20"/>
                <w:lang w:val="en-GB"/>
              </w:rPr>
            </w:pPr>
            <w:r w:rsidRPr="002311C5">
              <w:rPr>
                <w:b/>
                <w:color w:val="000000"/>
                <w:sz w:val="20"/>
                <w:lang w:val="en-GB"/>
              </w:rPr>
              <w:t>Origin of funding</w:t>
            </w:r>
          </w:p>
        </w:tc>
        <w:tc>
          <w:tcPr>
            <w:tcW w:w="0" w:type="auto"/>
            <w:tcBorders>
              <w:top w:val="single" w:sz="4" w:space="0" w:color="auto"/>
              <w:left w:val="single" w:sz="4" w:space="0" w:color="auto"/>
              <w:bottom w:val="single" w:sz="4" w:space="0" w:color="auto"/>
              <w:right w:val="single" w:sz="4" w:space="0" w:color="auto"/>
            </w:tcBorders>
            <w:shd w:val="clear" w:color="auto" w:fill="C6D9F1"/>
            <w:vAlign w:val="center"/>
            <w:hideMark/>
          </w:tcPr>
          <w:p w14:paraId="435DDA6C" w14:textId="77777777" w:rsidR="00EC79E4" w:rsidRPr="002311C5" w:rsidRDefault="00EC79E4" w:rsidP="006F509C">
            <w:pPr>
              <w:spacing w:before="40" w:after="40"/>
              <w:jc w:val="center"/>
              <w:rPr>
                <w:b/>
                <w:color w:val="000000"/>
                <w:sz w:val="20"/>
                <w:lang w:val="en-GB"/>
              </w:rPr>
            </w:pPr>
            <w:r w:rsidRPr="002311C5">
              <w:rPr>
                <w:b/>
                <w:color w:val="000000"/>
                <w:sz w:val="20"/>
                <w:lang w:val="en-GB"/>
              </w:rPr>
              <w:t>Dates (start/end)</w:t>
            </w:r>
          </w:p>
        </w:tc>
        <w:tc>
          <w:tcPr>
            <w:tcW w:w="0" w:type="auto"/>
            <w:tcBorders>
              <w:top w:val="single" w:sz="4" w:space="0" w:color="auto"/>
              <w:left w:val="single" w:sz="4" w:space="0" w:color="auto"/>
              <w:bottom w:val="single" w:sz="4" w:space="0" w:color="auto"/>
              <w:right w:val="single" w:sz="4" w:space="0" w:color="auto"/>
            </w:tcBorders>
            <w:shd w:val="clear" w:color="auto" w:fill="C6D9F1"/>
            <w:vAlign w:val="center"/>
            <w:hideMark/>
          </w:tcPr>
          <w:p w14:paraId="02914737" w14:textId="77777777" w:rsidR="00EC79E4" w:rsidRPr="002311C5" w:rsidRDefault="00EC79E4" w:rsidP="006F509C">
            <w:pPr>
              <w:spacing w:before="40" w:after="40"/>
              <w:jc w:val="center"/>
              <w:rPr>
                <w:b/>
                <w:color w:val="000000"/>
                <w:sz w:val="20"/>
                <w:lang w:val="en-GB"/>
              </w:rPr>
            </w:pPr>
            <w:r w:rsidRPr="002311C5">
              <w:rPr>
                <w:b/>
                <w:color w:val="000000"/>
                <w:sz w:val="20"/>
                <w:lang w:val="en-GB"/>
              </w:rPr>
              <w:t>Name of partners if any</w:t>
            </w:r>
          </w:p>
        </w:tc>
      </w:tr>
      <w:tr w:rsidR="00EC79E4" w:rsidRPr="0026782D" w14:paraId="32FD1F6E" w14:textId="77777777" w:rsidTr="006F509C">
        <w:trPr>
          <w:trHeight w:val="264"/>
        </w:trPr>
        <w:tc>
          <w:tcPr>
            <w:tcW w:w="0" w:type="auto"/>
            <w:tcBorders>
              <w:top w:val="single" w:sz="4" w:space="0" w:color="auto"/>
              <w:left w:val="single" w:sz="4" w:space="0" w:color="auto"/>
              <w:bottom w:val="single" w:sz="4" w:space="0" w:color="auto"/>
              <w:right w:val="single" w:sz="4" w:space="0" w:color="auto"/>
            </w:tcBorders>
          </w:tcPr>
          <w:p w14:paraId="4D34F815" w14:textId="77777777" w:rsidR="00EC79E4" w:rsidRPr="002311C5" w:rsidRDefault="00EC79E4" w:rsidP="006F509C">
            <w:pPr>
              <w:spacing w:before="40" w:after="40"/>
              <w:rPr>
                <w:sz w:val="18"/>
                <w:lang w:val="en-GB"/>
              </w:rPr>
            </w:pPr>
          </w:p>
        </w:tc>
        <w:tc>
          <w:tcPr>
            <w:tcW w:w="1329" w:type="dxa"/>
            <w:tcBorders>
              <w:top w:val="single" w:sz="4" w:space="0" w:color="auto"/>
              <w:left w:val="single" w:sz="4" w:space="0" w:color="auto"/>
              <w:bottom w:val="single" w:sz="4" w:space="0" w:color="auto"/>
              <w:right w:val="single" w:sz="4" w:space="0" w:color="auto"/>
            </w:tcBorders>
          </w:tcPr>
          <w:p w14:paraId="041E12D4" w14:textId="77777777" w:rsidR="00EC79E4" w:rsidRPr="002311C5" w:rsidRDefault="00EC79E4" w:rsidP="006F509C">
            <w:pPr>
              <w:spacing w:before="40" w:after="40"/>
              <w:rPr>
                <w:sz w:val="18"/>
                <w:lang w:val="en-GB"/>
              </w:rPr>
            </w:pPr>
          </w:p>
        </w:tc>
        <w:tc>
          <w:tcPr>
            <w:tcW w:w="1985" w:type="dxa"/>
            <w:tcBorders>
              <w:top w:val="single" w:sz="4" w:space="0" w:color="auto"/>
              <w:left w:val="single" w:sz="4" w:space="0" w:color="auto"/>
              <w:bottom w:val="single" w:sz="4" w:space="0" w:color="auto"/>
              <w:right w:val="single" w:sz="4" w:space="0" w:color="auto"/>
            </w:tcBorders>
          </w:tcPr>
          <w:p w14:paraId="10C4F049" w14:textId="77777777" w:rsidR="00EC79E4" w:rsidRPr="002311C5" w:rsidRDefault="00EC79E4" w:rsidP="006F509C">
            <w:pPr>
              <w:spacing w:before="40" w:after="40"/>
              <w:rPr>
                <w:sz w:val="18"/>
                <w:lang w:val="en-GB"/>
              </w:rPr>
            </w:pPr>
          </w:p>
        </w:tc>
        <w:tc>
          <w:tcPr>
            <w:tcW w:w="0" w:type="auto"/>
            <w:tcBorders>
              <w:top w:val="single" w:sz="4" w:space="0" w:color="auto"/>
              <w:left w:val="single" w:sz="4" w:space="0" w:color="auto"/>
              <w:bottom w:val="single" w:sz="4" w:space="0" w:color="auto"/>
              <w:right w:val="single" w:sz="4" w:space="0" w:color="auto"/>
            </w:tcBorders>
          </w:tcPr>
          <w:p w14:paraId="6E42ECDE" w14:textId="77777777" w:rsidR="00EC79E4" w:rsidRPr="002311C5" w:rsidRDefault="00EC79E4" w:rsidP="006F509C">
            <w:pPr>
              <w:spacing w:before="40" w:after="40"/>
              <w:rPr>
                <w:sz w:val="18"/>
                <w:lang w:val="en-GB"/>
              </w:rPr>
            </w:pPr>
          </w:p>
        </w:tc>
        <w:tc>
          <w:tcPr>
            <w:tcW w:w="0" w:type="auto"/>
            <w:tcBorders>
              <w:top w:val="single" w:sz="4" w:space="0" w:color="auto"/>
              <w:left w:val="single" w:sz="4" w:space="0" w:color="auto"/>
              <w:bottom w:val="single" w:sz="4" w:space="0" w:color="auto"/>
              <w:right w:val="single" w:sz="4" w:space="0" w:color="auto"/>
            </w:tcBorders>
          </w:tcPr>
          <w:p w14:paraId="18860460" w14:textId="77777777" w:rsidR="00EC79E4" w:rsidRPr="002311C5" w:rsidRDefault="00EC79E4" w:rsidP="006F509C">
            <w:pPr>
              <w:spacing w:before="40" w:after="40"/>
              <w:rPr>
                <w:sz w:val="18"/>
                <w:lang w:val="en-GB"/>
              </w:rPr>
            </w:pPr>
          </w:p>
        </w:tc>
        <w:tc>
          <w:tcPr>
            <w:tcW w:w="0" w:type="auto"/>
            <w:tcBorders>
              <w:top w:val="single" w:sz="4" w:space="0" w:color="auto"/>
              <w:left w:val="single" w:sz="4" w:space="0" w:color="auto"/>
              <w:bottom w:val="single" w:sz="4" w:space="0" w:color="auto"/>
              <w:right w:val="single" w:sz="4" w:space="0" w:color="auto"/>
            </w:tcBorders>
          </w:tcPr>
          <w:p w14:paraId="686296C9" w14:textId="77777777" w:rsidR="00EC79E4" w:rsidRPr="002311C5" w:rsidRDefault="00EC79E4" w:rsidP="006F509C">
            <w:pPr>
              <w:spacing w:before="40" w:after="40"/>
              <w:rPr>
                <w:sz w:val="18"/>
                <w:lang w:val="en-GB"/>
              </w:rPr>
            </w:pPr>
          </w:p>
        </w:tc>
        <w:tc>
          <w:tcPr>
            <w:tcW w:w="0" w:type="auto"/>
            <w:tcBorders>
              <w:top w:val="single" w:sz="4" w:space="0" w:color="auto"/>
              <w:left w:val="single" w:sz="4" w:space="0" w:color="auto"/>
              <w:bottom w:val="single" w:sz="4" w:space="0" w:color="auto"/>
              <w:right w:val="single" w:sz="4" w:space="0" w:color="auto"/>
            </w:tcBorders>
          </w:tcPr>
          <w:p w14:paraId="293F9AE7" w14:textId="77777777" w:rsidR="00EC79E4" w:rsidRPr="002311C5" w:rsidRDefault="00EC79E4" w:rsidP="006F509C">
            <w:pPr>
              <w:spacing w:before="40" w:after="40"/>
              <w:rPr>
                <w:sz w:val="18"/>
                <w:lang w:val="en-GB"/>
              </w:rPr>
            </w:pPr>
          </w:p>
        </w:tc>
        <w:tc>
          <w:tcPr>
            <w:tcW w:w="0" w:type="auto"/>
            <w:tcBorders>
              <w:top w:val="single" w:sz="4" w:space="0" w:color="auto"/>
              <w:left w:val="single" w:sz="4" w:space="0" w:color="auto"/>
              <w:bottom w:val="single" w:sz="4" w:space="0" w:color="auto"/>
              <w:right w:val="single" w:sz="4" w:space="0" w:color="auto"/>
            </w:tcBorders>
          </w:tcPr>
          <w:p w14:paraId="08264964" w14:textId="77777777" w:rsidR="00EC79E4" w:rsidRPr="002311C5" w:rsidRDefault="00EC79E4" w:rsidP="006F509C">
            <w:pPr>
              <w:spacing w:before="40" w:after="40"/>
              <w:rPr>
                <w:sz w:val="18"/>
                <w:lang w:val="en-GB"/>
              </w:rPr>
            </w:pPr>
          </w:p>
        </w:tc>
        <w:tc>
          <w:tcPr>
            <w:tcW w:w="0" w:type="auto"/>
            <w:tcBorders>
              <w:top w:val="single" w:sz="4" w:space="0" w:color="auto"/>
              <w:left w:val="single" w:sz="4" w:space="0" w:color="auto"/>
              <w:bottom w:val="single" w:sz="4" w:space="0" w:color="auto"/>
              <w:right w:val="single" w:sz="4" w:space="0" w:color="auto"/>
            </w:tcBorders>
          </w:tcPr>
          <w:p w14:paraId="3FDA4104" w14:textId="77777777" w:rsidR="00EC79E4" w:rsidRPr="002311C5" w:rsidRDefault="00EC79E4" w:rsidP="006F509C">
            <w:pPr>
              <w:spacing w:before="40" w:after="40"/>
              <w:rPr>
                <w:sz w:val="18"/>
                <w:lang w:val="en-GB"/>
              </w:rPr>
            </w:pPr>
          </w:p>
        </w:tc>
      </w:tr>
      <w:tr w:rsidR="00EC79E4" w:rsidRPr="0026782D" w14:paraId="15E16E07" w14:textId="77777777" w:rsidTr="006F509C">
        <w:tc>
          <w:tcPr>
            <w:tcW w:w="9905" w:type="dxa"/>
            <w:gridSpan w:val="6"/>
            <w:tcBorders>
              <w:top w:val="single" w:sz="4" w:space="0" w:color="auto"/>
              <w:left w:val="single" w:sz="4" w:space="0" w:color="auto"/>
              <w:bottom w:val="single" w:sz="4" w:space="0" w:color="auto"/>
              <w:right w:val="single" w:sz="4" w:space="0" w:color="auto"/>
            </w:tcBorders>
            <w:shd w:val="clear" w:color="auto" w:fill="FFFF99"/>
            <w:vAlign w:val="center"/>
          </w:tcPr>
          <w:p w14:paraId="33AB84CC" w14:textId="77777777" w:rsidR="00EC79E4" w:rsidRPr="002311C5" w:rsidRDefault="00EC79E4" w:rsidP="006F509C">
            <w:pPr>
              <w:spacing w:before="40" w:after="40"/>
              <w:jc w:val="center"/>
              <w:rPr>
                <w:b/>
                <w:sz w:val="18"/>
                <w:lang w:val="en-GB"/>
              </w:rPr>
            </w:pPr>
            <w:r w:rsidRPr="002311C5">
              <w:rPr>
                <w:b/>
                <w:color w:val="000000"/>
                <w:sz w:val="18"/>
                <w:lang w:val="en-GB"/>
              </w:rPr>
              <w:t>Detailed description of the project</w:t>
            </w:r>
          </w:p>
        </w:tc>
        <w:tc>
          <w:tcPr>
            <w:tcW w:w="0" w:type="auto"/>
            <w:gridSpan w:val="3"/>
            <w:tcBorders>
              <w:top w:val="single" w:sz="4" w:space="0" w:color="auto"/>
              <w:left w:val="single" w:sz="4" w:space="0" w:color="auto"/>
              <w:bottom w:val="single" w:sz="4" w:space="0" w:color="auto"/>
              <w:right w:val="single" w:sz="4" w:space="0" w:color="auto"/>
            </w:tcBorders>
            <w:shd w:val="clear" w:color="auto" w:fill="FFFF99"/>
            <w:vAlign w:val="center"/>
            <w:hideMark/>
          </w:tcPr>
          <w:p w14:paraId="561244AC" w14:textId="77777777" w:rsidR="00EC79E4" w:rsidRPr="002311C5" w:rsidRDefault="00EC79E4" w:rsidP="006F509C">
            <w:pPr>
              <w:spacing w:before="40" w:after="40"/>
              <w:jc w:val="center"/>
              <w:rPr>
                <w:b/>
                <w:sz w:val="18"/>
                <w:lang w:val="en-GB"/>
              </w:rPr>
            </w:pPr>
            <w:r w:rsidRPr="002311C5">
              <w:rPr>
                <w:b/>
                <w:color w:val="000000"/>
                <w:sz w:val="18"/>
                <w:lang w:val="en-GB"/>
              </w:rPr>
              <w:t>Type of services provided by the candidate in this project</w:t>
            </w:r>
          </w:p>
        </w:tc>
      </w:tr>
      <w:tr w:rsidR="00EC79E4" w:rsidRPr="0026782D" w14:paraId="252DEAFD" w14:textId="77777777" w:rsidTr="006F509C">
        <w:trPr>
          <w:trHeight w:val="262"/>
        </w:trPr>
        <w:tc>
          <w:tcPr>
            <w:tcW w:w="9905" w:type="dxa"/>
            <w:gridSpan w:val="6"/>
            <w:tcBorders>
              <w:top w:val="single" w:sz="4" w:space="0" w:color="auto"/>
              <w:left w:val="single" w:sz="4" w:space="0" w:color="auto"/>
              <w:bottom w:val="single" w:sz="4" w:space="0" w:color="auto"/>
              <w:right w:val="single" w:sz="4" w:space="0" w:color="auto"/>
            </w:tcBorders>
          </w:tcPr>
          <w:p w14:paraId="0446B978" w14:textId="77777777" w:rsidR="00EC79E4" w:rsidRPr="002311C5" w:rsidRDefault="00EC79E4" w:rsidP="006F509C">
            <w:pPr>
              <w:spacing w:before="40" w:after="40"/>
              <w:rPr>
                <w:sz w:val="20"/>
                <w:lang w:val="en-GB"/>
              </w:rPr>
            </w:pPr>
          </w:p>
          <w:p w14:paraId="2845E98B" w14:textId="77777777" w:rsidR="00EC79E4" w:rsidRPr="002311C5" w:rsidRDefault="00EC79E4" w:rsidP="006F509C">
            <w:pPr>
              <w:spacing w:before="40" w:after="40"/>
              <w:rPr>
                <w:sz w:val="20"/>
                <w:lang w:val="en-GB"/>
              </w:rPr>
            </w:pPr>
          </w:p>
          <w:p w14:paraId="1D1D2EC6" w14:textId="77777777" w:rsidR="00EC79E4" w:rsidRPr="002311C5" w:rsidRDefault="00EC79E4" w:rsidP="006F509C">
            <w:pPr>
              <w:spacing w:before="40" w:after="40"/>
              <w:rPr>
                <w:sz w:val="20"/>
                <w:lang w:val="en-GB"/>
              </w:rPr>
            </w:pPr>
          </w:p>
          <w:p w14:paraId="03981B07" w14:textId="77777777" w:rsidR="00EC79E4" w:rsidRPr="002311C5" w:rsidRDefault="00EC79E4" w:rsidP="006F509C">
            <w:pPr>
              <w:spacing w:before="40" w:after="40"/>
              <w:rPr>
                <w:sz w:val="20"/>
                <w:lang w:val="en-GB"/>
              </w:rPr>
            </w:pPr>
          </w:p>
          <w:p w14:paraId="7D519EC0" w14:textId="77777777" w:rsidR="00EC79E4" w:rsidRPr="002311C5" w:rsidRDefault="00EC79E4" w:rsidP="006F509C">
            <w:pPr>
              <w:spacing w:before="40" w:after="40"/>
              <w:rPr>
                <w:sz w:val="20"/>
                <w:lang w:val="en-GB"/>
              </w:rPr>
            </w:pPr>
          </w:p>
          <w:p w14:paraId="3F442955" w14:textId="77777777" w:rsidR="00EC79E4" w:rsidRPr="002311C5" w:rsidRDefault="00EC79E4" w:rsidP="006F509C">
            <w:pPr>
              <w:spacing w:before="40" w:after="40"/>
              <w:rPr>
                <w:sz w:val="20"/>
                <w:lang w:val="en-GB"/>
              </w:rPr>
            </w:pPr>
          </w:p>
          <w:p w14:paraId="34F265D7" w14:textId="77777777" w:rsidR="00EC79E4" w:rsidRPr="002311C5" w:rsidRDefault="00EC79E4" w:rsidP="006F509C">
            <w:pPr>
              <w:spacing w:before="40" w:after="40"/>
              <w:rPr>
                <w:sz w:val="20"/>
                <w:lang w:val="en-GB"/>
              </w:rPr>
            </w:pPr>
          </w:p>
          <w:p w14:paraId="5239B947" w14:textId="77777777" w:rsidR="00EC79E4" w:rsidRPr="002311C5" w:rsidRDefault="00EC79E4" w:rsidP="006F509C">
            <w:pPr>
              <w:spacing w:before="40" w:after="40"/>
              <w:rPr>
                <w:sz w:val="20"/>
                <w:lang w:val="en-GB"/>
              </w:rPr>
            </w:pPr>
          </w:p>
        </w:tc>
        <w:tc>
          <w:tcPr>
            <w:tcW w:w="0" w:type="auto"/>
            <w:gridSpan w:val="3"/>
            <w:tcBorders>
              <w:top w:val="single" w:sz="4" w:space="0" w:color="auto"/>
              <w:left w:val="single" w:sz="4" w:space="0" w:color="auto"/>
              <w:bottom w:val="single" w:sz="4" w:space="0" w:color="auto"/>
              <w:right w:val="single" w:sz="4" w:space="0" w:color="auto"/>
            </w:tcBorders>
          </w:tcPr>
          <w:p w14:paraId="0B85C046" w14:textId="77777777" w:rsidR="00EC79E4" w:rsidRPr="002311C5" w:rsidRDefault="00EC79E4" w:rsidP="006F509C">
            <w:pPr>
              <w:spacing w:before="40" w:after="40"/>
              <w:rPr>
                <w:sz w:val="20"/>
                <w:lang w:val="en-GB"/>
              </w:rPr>
            </w:pPr>
          </w:p>
        </w:tc>
      </w:tr>
    </w:tbl>
    <w:p w14:paraId="6D9CB02B" w14:textId="77777777" w:rsidR="00EC79E4" w:rsidRPr="002311C5" w:rsidRDefault="00EC79E4" w:rsidP="00EC79E4">
      <w:pPr>
        <w:rPr>
          <w:rFonts w:eastAsia="Calibri"/>
          <w:b/>
          <w:lang w:val="en-GB" w:eastAsia="en-US"/>
        </w:rPr>
      </w:pPr>
    </w:p>
    <w:p w14:paraId="2F1F4DAB" w14:textId="77777777" w:rsidR="00EC79E4" w:rsidRPr="002311C5" w:rsidRDefault="00EC79E4" w:rsidP="00EC79E4">
      <w:pPr>
        <w:rPr>
          <w:rFonts w:eastAsia="Calibri"/>
          <w:lang w:val="en-GB" w:eastAsia="en-US"/>
        </w:rPr>
      </w:pPr>
      <w:r w:rsidRPr="002311C5">
        <w:rPr>
          <w:rFonts w:eastAsia="Calibri"/>
          <w:b/>
          <w:lang w:val="en-GB" w:eastAsia="en-US"/>
        </w:rPr>
        <w:br w:type="page"/>
      </w:r>
      <w:r w:rsidRPr="002311C5">
        <w:rPr>
          <w:rFonts w:eastAsia="Calibri"/>
          <w:b/>
          <w:lang w:val="en-GB" w:eastAsia="en-US"/>
        </w:rPr>
        <w:lastRenderedPageBreak/>
        <w:t xml:space="preserve">Annex 2: </w:t>
      </w:r>
      <w:r w:rsidRPr="002311C5">
        <w:rPr>
          <w:rFonts w:eastAsia="Calibri"/>
          <w:lang w:val="en-GB" w:eastAsia="en-US"/>
        </w:rPr>
        <w:t>Sample of “List of Available personnel structure” (according to §5)</w:t>
      </w:r>
    </w:p>
    <w:p w14:paraId="5EF3701C" w14:textId="77777777" w:rsidR="00EC79E4" w:rsidRPr="002311C5" w:rsidRDefault="00EC79E4" w:rsidP="00EC79E4">
      <w:pPr>
        <w:rPr>
          <w:rFonts w:eastAsia="Calibri"/>
          <w:b/>
          <w:lang w:val="en-GB" w:eastAsia="en-US"/>
        </w:rPr>
      </w:pPr>
    </w:p>
    <w:p w14:paraId="3C20DDF4" w14:textId="02406A08" w:rsidR="00EC79E4" w:rsidRPr="002311C5" w:rsidRDefault="00EC79E4" w:rsidP="00EC79E4">
      <w:pPr>
        <w:rPr>
          <w:lang w:val="en-GB"/>
        </w:rPr>
      </w:pPr>
      <w:r w:rsidRPr="002311C5">
        <w:rPr>
          <w:lang w:val="en-GB"/>
        </w:rPr>
        <w:t xml:space="preserve">Please complete the format below for presenting your </w:t>
      </w:r>
      <w:r w:rsidRPr="002311C5">
        <w:rPr>
          <w:b/>
          <w:u w:val="single"/>
          <w:lang w:val="en-GB"/>
        </w:rPr>
        <w:t>project relevant</w:t>
      </w:r>
      <w:r w:rsidRPr="002311C5">
        <w:rPr>
          <w:lang w:val="en-GB"/>
        </w:rPr>
        <w:t xml:space="preserve"> personnel resources (a presentation of a potential project team is not required (list all experts in the company covering </w:t>
      </w:r>
      <w:r w:rsidR="00C12F4B" w:rsidRPr="002311C5">
        <w:rPr>
          <w:lang w:val="en-GB"/>
        </w:rPr>
        <w:t xml:space="preserve">the </w:t>
      </w:r>
      <w:r w:rsidRPr="002311C5">
        <w:rPr>
          <w:lang w:val="en-GB"/>
        </w:rPr>
        <w:t xml:space="preserve">expertise </w:t>
      </w:r>
      <w:r w:rsidR="00C12F4B" w:rsidRPr="002311C5">
        <w:rPr>
          <w:lang w:val="en-GB"/>
        </w:rPr>
        <w:t>shown below</w:t>
      </w:r>
      <w:r w:rsidRPr="002311C5">
        <w:rPr>
          <w:lang w:val="en-GB"/>
        </w:rPr>
        <w:t xml:space="preserve">). Use only one line per person! The expected format is a searchable pdf (searchable image). Back-stoppers should not be included in this list! </w:t>
      </w:r>
    </w:p>
    <w:p w14:paraId="53EFB62D" w14:textId="77777777" w:rsidR="00EC79E4" w:rsidRPr="002311C5" w:rsidRDefault="00EC79E4" w:rsidP="00EC79E4">
      <w:pPr>
        <w:rPr>
          <w:lang w:val="en-GB"/>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27"/>
        <w:gridCol w:w="1083"/>
        <w:gridCol w:w="1411"/>
        <w:gridCol w:w="1432"/>
        <w:gridCol w:w="2401"/>
        <w:gridCol w:w="1843"/>
        <w:gridCol w:w="2127"/>
        <w:gridCol w:w="1247"/>
        <w:gridCol w:w="1229"/>
      </w:tblGrid>
      <w:tr w:rsidR="00EC79E4" w:rsidRPr="002311C5" w14:paraId="71CAABB9" w14:textId="77777777" w:rsidTr="006F509C">
        <w:tc>
          <w:tcPr>
            <w:tcW w:w="132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2E2CC2B3" w14:textId="77777777" w:rsidR="00EC79E4" w:rsidRPr="002311C5" w:rsidRDefault="00EC79E4" w:rsidP="006F509C">
            <w:pPr>
              <w:jc w:val="center"/>
              <w:rPr>
                <w:b/>
                <w:color w:val="000000"/>
                <w:sz w:val="20"/>
                <w:szCs w:val="18"/>
                <w:lang w:val="en-GB"/>
              </w:rPr>
            </w:pPr>
            <w:r w:rsidRPr="002311C5">
              <w:rPr>
                <w:b/>
                <w:color w:val="000000"/>
                <w:sz w:val="20"/>
                <w:szCs w:val="18"/>
                <w:lang w:val="en-GB"/>
              </w:rPr>
              <w:t>Expert</w:t>
            </w:r>
          </w:p>
        </w:tc>
        <w:tc>
          <w:tcPr>
            <w:tcW w:w="1083"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06362B84" w14:textId="77777777" w:rsidR="00EC79E4" w:rsidRPr="002311C5" w:rsidRDefault="00EC79E4" w:rsidP="006F509C">
            <w:pPr>
              <w:jc w:val="center"/>
              <w:rPr>
                <w:b/>
                <w:color w:val="000000"/>
                <w:sz w:val="20"/>
                <w:szCs w:val="18"/>
                <w:lang w:val="en-GB"/>
              </w:rPr>
            </w:pPr>
            <w:r w:rsidRPr="002311C5">
              <w:rPr>
                <w:b/>
                <w:color w:val="000000"/>
                <w:sz w:val="20"/>
                <w:szCs w:val="18"/>
                <w:lang w:val="en-GB"/>
              </w:rPr>
              <w:t>Age or Year of birth</w:t>
            </w:r>
          </w:p>
        </w:tc>
        <w:tc>
          <w:tcPr>
            <w:tcW w:w="1411"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7301C4D" w14:textId="77777777" w:rsidR="00EC79E4" w:rsidRPr="002311C5" w:rsidRDefault="00EC79E4" w:rsidP="006F509C">
            <w:pPr>
              <w:jc w:val="center"/>
              <w:rPr>
                <w:b/>
                <w:color w:val="000000"/>
                <w:sz w:val="20"/>
                <w:szCs w:val="18"/>
                <w:lang w:val="en-GB"/>
              </w:rPr>
            </w:pPr>
            <w:r w:rsidRPr="002311C5">
              <w:rPr>
                <w:b/>
                <w:color w:val="000000"/>
                <w:sz w:val="20"/>
                <w:szCs w:val="18"/>
                <w:lang w:val="en-GB"/>
              </w:rPr>
              <w:t>Professional experience (years)</w:t>
            </w:r>
          </w:p>
        </w:tc>
        <w:tc>
          <w:tcPr>
            <w:tcW w:w="143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3BBA9C66" w14:textId="77777777" w:rsidR="00EC79E4" w:rsidRPr="002311C5" w:rsidRDefault="00EC79E4" w:rsidP="006F509C">
            <w:pPr>
              <w:jc w:val="center"/>
              <w:rPr>
                <w:b/>
                <w:color w:val="000000"/>
                <w:sz w:val="20"/>
                <w:szCs w:val="18"/>
                <w:lang w:val="en-GB"/>
              </w:rPr>
            </w:pPr>
            <w:r w:rsidRPr="002311C5">
              <w:rPr>
                <w:b/>
                <w:color w:val="000000"/>
                <w:sz w:val="20"/>
                <w:szCs w:val="18"/>
                <w:lang w:val="en-GB"/>
              </w:rPr>
              <w:t>Employment with company (years)</w:t>
            </w:r>
          </w:p>
        </w:tc>
        <w:tc>
          <w:tcPr>
            <w:tcW w:w="2401"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010EDA83" w14:textId="77777777" w:rsidR="00EC79E4" w:rsidRPr="002311C5" w:rsidRDefault="00EC79E4" w:rsidP="006F509C">
            <w:pPr>
              <w:jc w:val="center"/>
              <w:rPr>
                <w:b/>
                <w:color w:val="000000"/>
                <w:sz w:val="20"/>
                <w:szCs w:val="18"/>
                <w:lang w:val="en-GB"/>
              </w:rPr>
            </w:pPr>
            <w:r w:rsidRPr="002311C5">
              <w:rPr>
                <w:b/>
                <w:color w:val="000000"/>
                <w:sz w:val="20"/>
                <w:szCs w:val="18"/>
                <w:lang w:val="en-GB"/>
              </w:rPr>
              <w:t>Professional education/qualification and year of graduation</w:t>
            </w:r>
          </w:p>
        </w:tc>
        <w:tc>
          <w:tcPr>
            <w:tcW w:w="1843"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31E184D2" w14:textId="77777777" w:rsidR="00EC79E4" w:rsidRPr="002311C5" w:rsidRDefault="00EC79E4" w:rsidP="006F509C">
            <w:pPr>
              <w:jc w:val="center"/>
              <w:rPr>
                <w:b/>
                <w:color w:val="000000"/>
                <w:sz w:val="20"/>
                <w:szCs w:val="18"/>
                <w:lang w:val="en-GB"/>
              </w:rPr>
            </w:pPr>
            <w:r w:rsidRPr="002311C5">
              <w:rPr>
                <w:b/>
                <w:color w:val="000000"/>
                <w:sz w:val="20"/>
                <w:szCs w:val="18"/>
                <w:lang w:val="en-GB"/>
              </w:rPr>
              <w:t>Position/function within company (years)</w:t>
            </w:r>
          </w:p>
        </w:tc>
        <w:tc>
          <w:tcPr>
            <w:tcW w:w="212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33B12CBB" w14:textId="77777777" w:rsidR="00EC79E4" w:rsidRPr="002311C5" w:rsidRDefault="00EC79E4" w:rsidP="006F509C">
            <w:pPr>
              <w:jc w:val="center"/>
              <w:rPr>
                <w:b/>
                <w:color w:val="000000"/>
                <w:sz w:val="20"/>
                <w:szCs w:val="18"/>
                <w:lang w:val="en-GB"/>
              </w:rPr>
            </w:pPr>
            <w:r w:rsidRPr="002311C5">
              <w:rPr>
                <w:b/>
                <w:color w:val="000000"/>
                <w:sz w:val="20"/>
                <w:szCs w:val="18"/>
                <w:lang w:val="en-GB"/>
              </w:rPr>
              <w:t>Project related experience/ experience in similar posts</w:t>
            </w:r>
          </w:p>
        </w:tc>
        <w:tc>
          <w:tcPr>
            <w:tcW w:w="124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2F0DC901" w14:textId="77777777" w:rsidR="00EC79E4" w:rsidRPr="002311C5" w:rsidRDefault="00EC79E4" w:rsidP="006F509C">
            <w:pPr>
              <w:jc w:val="center"/>
              <w:rPr>
                <w:b/>
                <w:color w:val="000000"/>
                <w:sz w:val="20"/>
                <w:szCs w:val="18"/>
                <w:lang w:val="en-GB"/>
              </w:rPr>
            </w:pPr>
            <w:r w:rsidRPr="002311C5">
              <w:rPr>
                <w:b/>
                <w:color w:val="000000"/>
                <w:sz w:val="20"/>
                <w:szCs w:val="18"/>
                <w:lang w:val="en-GB"/>
              </w:rPr>
              <w:t>Regional experience</w:t>
            </w:r>
          </w:p>
        </w:tc>
        <w:tc>
          <w:tcPr>
            <w:tcW w:w="1229"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3EE4FD00" w14:textId="77777777" w:rsidR="00EC79E4" w:rsidRPr="002311C5" w:rsidRDefault="00EC79E4" w:rsidP="006F509C">
            <w:pPr>
              <w:jc w:val="center"/>
              <w:rPr>
                <w:b/>
                <w:color w:val="000000"/>
                <w:sz w:val="20"/>
                <w:szCs w:val="18"/>
                <w:lang w:val="en-GB"/>
              </w:rPr>
            </w:pPr>
            <w:r w:rsidRPr="002311C5">
              <w:rPr>
                <w:b/>
                <w:color w:val="000000"/>
                <w:sz w:val="20"/>
                <w:szCs w:val="18"/>
                <w:lang w:val="en-GB"/>
              </w:rPr>
              <w:t>Languages</w:t>
            </w:r>
          </w:p>
        </w:tc>
      </w:tr>
      <w:tr w:rsidR="00EC79E4" w:rsidRPr="002311C5" w14:paraId="0D70175A" w14:textId="77777777" w:rsidTr="006F509C">
        <w:tc>
          <w:tcPr>
            <w:tcW w:w="14100" w:type="dxa"/>
            <w:gridSpan w:val="9"/>
            <w:tcBorders>
              <w:top w:val="single" w:sz="4" w:space="0" w:color="auto"/>
              <w:left w:val="single" w:sz="4" w:space="0" w:color="auto"/>
              <w:bottom w:val="single" w:sz="4" w:space="0" w:color="auto"/>
              <w:right w:val="single" w:sz="4" w:space="0" w:color="auto"/>
            </w:tcBorders>
            <w:shd w:val="clear" w:color="auto" w:fill="FFFF99"/>
            <w:vAlign w:val="center"/>
            <w:hideMark/>
          </w:tcPr>
          <w:p w14:paraId="072ABBB7" w14:textId="77777777" w:rsidR="00EC79E4" w:rsidRPr="002311C5" w:rsidRDefault="00EC79E4" w:rsidP="006F509C">
            <w:pPr>
              <w:spacing w:before="40" w:after="40"/>
              <w:rPr>
                <w:b/>
                <w:sz w:val="18"/>
                <w:szCs w:val="18"/>
                <w:highlight w:val="green"/>
                <w:lang w:val="en-GB"/>
              </w:rPr>
            </w:pPr>
            <w:r w:rsidRPr="002311C5">
              <w:rPr>
                <w:b/>
                <w:color w:val="000000"/>
                <w:sz w:val="18"/>
                <w:szCs w:val="18"/>
                <w:lang w:val="en-GB"/>
              </w:rPr>
              <w:t>Expertise 1</w:t>
            </w:r>
          </w:p>
        </w:tc>
      </w:tr>
      <w:tr w:rsidR="00EC79E4" w:rsidRPr="002311C5" w14:paraId="68BAED03" w14:textId="77777777" w:rsidTr="006F509C">
        <w:trPr>
          <w:trHeight w:val="138"/>
        </w:trPr>
        <w:tc>
          <w:tcPr>
            <w:tcW w:w="1327" w:type="dxa"/>
            <w:tcBorders>
              <w:top w:val="single" w:sz="4" w:space="0" w:color="auto"/>
              <w:left w:val="single" w:sz="4" w:space="0" w:color="auto"/>
              <w:bottom w:val="single" w:sz="4" w:space="0" w:color="auto"/>
              <w:right w:val="single" w:sz="4" w:space="0" w:color="auto"/>
            </w:tcBorders>
            <w:vAlign w:val="center"/>
          </w:tcPr>
          <w:p w14:paraId="203C9032" w14:textId="77777777" w:rsidR="00EC79E4" w:rsidRPr="002311C5" w:rsidRDefault="00EC79E4" w:rsidP="006F509C">
            <w:pPr>
              <w:spacing w:before="40" w:after="40"/>
              <w:jc w:val="center"/>
              <w:rPr>
                <w:sz w:val="18"/>
                <w:szCs w:val="18"/>
                <w:highlight w:val="green"/>
                <w:lang w:val="en-GB"/>
              </w:rPr>
            </w:pPr>
          </w:p>
        </w:tc>
        <w:tc>
          <w:tcPr>
            <w:tcW w:w="1083" w:type="dxa"/>
            <w:tcBorders>
              <w:top w:val="single" w:sz="4" w:space="0" w:color="auto"/>
              <w:left w:val="single" w:sz="4" w:space="0" w:color="auto"/>
              <w:bottom w:val="single" w:sz="4" w:space="0" w:color="auto"/>
              <w:right w:val="single" w:sz="4" w:space="0" w:color="auto"/>
            </w:tcBorders>
            <w:vAlign w:val="center"/>
          </w:tcPr>
          <w:p w14:paraId="4E747FFE" w14:textId="77777777" w:rsidR="00EC79E4" w:rsidRPr="002311C5" w:rsidRDefault="00EC79E4" w:rsidP="006F509C">
            <w:pPr>
              <w:spacing w:before="40" w:after="40"/>
              <w:jc w:val="center"/>
              <w:rPr>
                <w:sz w:val="18"/>
                <w:szCs w:val="18"/>
                <w:highlight w:val="green"/>
                <w:lang w:val="en-GB"/>
              </w:rPr>
            </w:pPr>
          </w:p>
        </w:tc>
        <w:tc>
          <w:tcPr>
            <w:tcW w:w="1411" w:type="dxa"/>
            <w:tcBorders>
              <w:top w:val="single" w:sz="4" w:space="0" w:color="auto"/>
              <w:left w:val="single" w:sz="4" w:space="0" w:color="auto"/>
              <w:bottom w:val="single" w:sz="4" w:space="0" w:color="auto"/>
              <w:right w:val="single" w:sz="4" w:space="0" w:color="auto"/>
            </w:tcBorders>
            <w:vAlign w:val="center"/>
          </w:tcPr>
          <w:p w14:paraId="665F0518" w14:textId="77777777" w:rsidR="00EC79E4" w:rsidRPr="002311C5" w:rsidRDefault="00EC79E4" w:rsidP="006F509C">
            <w:pPr>
              <w:spacing w:before="40" w:after="40"/>
              <w:jc w:val="center"/>
              <w:rPr>
                <w:sz w:val="18"/>
                <w:szCs w:val="18"/>
                <w:highlight w:val="green"/>
                <w:lang w:val="en-GB"/>
              </w:rPr>
            </w:pPr>
          </w:p>
        </w:tc>
        <w:tc>
          <w:tcPr>
            <w:tcW w:w="1432" w:type="dxa"/>
            <w:tcBorders>
              <w:top w:val="single" w:sz="4" w:space="0" w:color="auto"/>
              <w:left w:val="single" w:sz="4" w:space="0" w:color="auto"/>
              <w:bottom w:val="single" w:sz="4" w:space="0" w:color="auto"/>
              <w:right w:val="single" w:sz="4" w:space="0" w:color="auto"/>
            </w:tcBorders>
            <w:vAlign w:val="center"/>
          </w:tcPr>
          <w:p w14:paraId="6653510B" w14:textId="77777777" w:rsidR="00EC79E4" w:rsidRPr="002311C5" w:rsidRDefault="00EC79E4" w:rsidP="006F509C">
            <w:pPr>
              <w:spacing w:before="40" w:after="40"/>
              <w:jc w:val="center"/>
              <w:rPr>
                <w:sz w:val="18"/>
                <w:szCs w:val="18"/>
                <w:highlight w:val="green"/>
                <w:lang w:val="en-GB"/>
              </w:rPr>
            </w:pPr>
          </w:p>
        </w:tc>
        <w:tc>
          <w:tcPr>
            <w:tcW w:w="2401" w:type="dxa"/>
            <w:tcBorders>
              <w:top w:val="single" w:sz="4" w:space="0" w:color="auto"/>
              <w:left w:val="single" w:sz="4" w:space="0" w:color="auto"/>
              <w:bottom w:val="single" w:sz="4" w:space="0" w:color="auto"/>
              <w:right w:val="single" w:sz="4" w:space="0" w:color="auto"/>
            </w:tcBorders>
            <w:vAlign w:val="center"/>
          </w:tcPr>
          <w:p w14:paraId="2558FF58" w14:textId="77777777" w:rsidR="00EC79E4" w:rsidRPr="002311C5" w:rsidRDefault="00EC79E4" w:rsidP="006F509C">
            <w:pPr>
              <w:spacing w:before="40" w:after="40"/>
              <w:jc w:val="center"/>
              <w:rPr>
                <w:sz w:val="18"/>
                <w:szCs w:val="18"/>
                <w:highlight w:val="green"/>
                <w:lang w:val="en-GB"/>
              </w:rPr>
            </w:pPr>
          </w:p>
        </w:tc>
        <w:tc>
          <w:tcPr>
            <w:tcW w:w="1843" w:type="dxa"/>
            <w:tcBorders>
              <w:top w:val="single" w:sz="4" w:space="0" w:color="auto"/>
              <w:left w:val="single" w:sz="4" w:space="0" w:color="auto"/>
              <w:bottom w:val="single" w:sz="4" w:space="0" w:color="auto"/>
              <w:right w:val="single" w:sz="4" w:space="0" w:color="auto"/>
            </w:tcBorders>
            <w:vAlign w:val="center"/>
          </w:tcPr>
          <w:p w14:paraId="62489F78" w14:textId="77777777" w:rsidR="00EC79E4" w:rsidRPr="002311C5" w:rsidRDefault="00EC79E4" w:rsidP="006F509C">
            <w:pPr>
              <w:spacing w:before="40" w:after="40"/>
              <w:jc w:val="center"/>
              <w:rPr>
                <w:sz w:val="18"/>
                <w:szCs w:val="18"/>
                <w:highlight w:val="green"/>
                <w:lang w:val="en-GB"/>
              </w:rPr>
            </w:pPr>
          </w:p>
        </w:tc>
        <w:tc>
          <w:tcPr>
            <w:tcW w:w="2127" w:type="dxa"/>
            <w:tcBorders>
              <w:top w:val="single" w:sz="4" w:space="0" w:color="auto"/>
              <w:left w:val="single" w:sz="4" w:space="0" w:color="auto"/>
              <w:bottom w:val="single" w:sz="4" w:space="0" w:color="auto"/>
              <w:right w:val="single" w:sz="4" w:space="0" w:color="auto"/>
            </w:tcBorders>
            <w:vAlign w:val="center"/>
          </w:tcPr>
          <w:p w14:paraId="171AA9E5" w14:textId="77777777" w:rsidR="00EC79E4" w:rsidRPr="002311C5" w:rsidRDefault="00EC79E4" w:rsidP="006F509C">
            <w:pPr>
              <w:spacing w:before="40" w:after="40"/>
              <w:jc w:val="center"/>
              <w:rPr>
                <w:sz w:val="18"/>
                <w:szCs w:val="18"/>
                <w:highlight w:val="green"/>
                <w:lang w:val="en-GB"/>
              </w:rPr>
            </w:pPr>
          </w:p>
        </w:tc>
        <w:tc>
          <w:tcPr>
            <w:tcW w:w="1247" w:type="dxa"/>
            <w:tcBorders>
              <w:top w:val="single" w:sz="4" w:space="0" w:color="auto"/>
              <w:left w:val="single" w:sz="4" w:space="0" w:color="auto"/>
              <w:bottom w:val="single" w:sz="4" w:space="0" w:color="auto"/>
              <w:right w:val="single" w:sz="4" w:space="0" w:color="auto"/>
            </w:tcBorders>
            <w:vAlign w:val="center"/>
          </w:tcPr>
          <w:p w14:paraId="74F46DDC" w14:textId="77777777" w:rsidR="00EC79E4" w:rsidRPr="002311C5" w:rsidRDefault="00EC79E4" w:rsidP="006F509C">
            <w:pPr>
              <w:spacing w:before="40" w:after="40"/>
              <w:jc w:val="center"/>
              <w:rPr>
                <w:sz w:val="18"/>
                <w:szCs w:val="18"/>
                <w:highlight w:val="green"/>
                <w:lang w:val="en-GB"/>
              </w:rPr>
            </w:pPr>
          </w:p>
        </w:tc>
        <w:tc>
          <w:tcPr>
            <w:tcW w:w="1229" w:type="dxa"/>
            <w:tcBorders>
              <w:top w:val="single" w:sz="4" w:space="0" w:color="auto"/>
              <w:left w:val="single" w:sz="4" w:space="0" w:color="auto"/>
              <w:bottom w:val="single" w:sz="4" w:space="0" w:color="auto"/>
              <w:right w:val="single" w:sz="4" w:space="0" w:color="auto"/>
            </w:tcBorders>
            <w:vAlign w:val="center"/>
          </w:tcPr>
          <w:p w14:paraId="60278F8D" w14:textId="77777777" w:rsidR="00EC79E4" w:rsidRPr="002311C5" w:rsidRDefault="00EC79E4" w:rsidP="006F509C">
            <w:pPr>
              <w:spacing w:before="40" w:after="40"/>
              <w:jc w:val="center"/>
              <w:rPr>
                <w:sz w:val="18"/>
                <w:szCs w:val="18"/>
                <w:highlight w:val="green"/>
                <w:lang w:val="en-GB"/>
              </w:rPr>
            </w:pPr>
          </w:p>
        </w:tc>
      </w:tr>
      <w:tr w:rsidR="00EC79E4" w:rsidRPr="002311C5" w14:paraId="3623D3DB" w14:textId="77777777" w:rsidTr="006F509C">
        <w:trPr>
          <w:trHeight w:val="286"/>
        </w:trPr>
        <w:tc>
          <w:tcPr>
            <w:tcW w:w="1327" w:type="dxa"/>
            <w:tcBorders>
              <w:top w:val="single" w:sz="4" w:space="0" w:color="auto"/>
              <w:left w:val="single" w:sz="4" w:space="0" w:color="auto"/>
              <w:bottom w:val="single" w:sz="4" w:space="0" w:color="auto"/>
              <w:right w:val="single" w:sz="4" w:space="0" w:color="auto"/>
            </w:tcBorders>
            <w:vAlign w:val="center"/>
          </w:tcPr>
          <w:p w14:paraId="66236F4B" w14:textId="77777777" w:rsidR="00EC79E4" w:rsidRPr="002311C5" w:rsidRDefault="00EC79E4" w:rsidP="006F509C">
            <w:pPr>
              <w:spacing w:before="40" w:after="40"/>
              <w:jc w:val="center"/>
              <w:rPr>
                <w:sz w:val="18"/>
                <w:szCs w:val="18"/>
                <w:highlight w:val="green"/>
                <w:lang w:val="en-GB"/>
              </w:rPr>
            </w:pPr>
          </w:p>
        </w:tc>
        <w:tc>
          <w:tcPr>
            <w:tcW w:w="1083" w:type="dxa"/>
            <w:tcBorders>
              <w:top w:val="single" w:sz="4" w:space="0" w:color="auto"/>
              <w:left w:val="single" w:sz="4" w:space="0" w:color="auto"/>
              <w:bottom w:val="single" w:sz="4" w:space="0" w:color="auto"/>
              <w:right w:val="single" w:sz="4" w:space="0" w:color="auto"/>
            </w:tcBorders>
            <w:vAlign w:val="center"/>
          </w:tcPr>
          <w:p w14:paraId="78717CF7" w14:textId="77777777" w:rsidR="00EC79E4" w:rsidRPr="002311C5" w:rsidRDefault="00EC79E4" w:rsidP="006F509C">
            <w:pPr>
              <w:spacing w:before="40" w:after="40"/>
              <w:jc w:val="center"/>
              <w:rPr>
                <w:sz w:val="18"/>
                <w:szCs w:val="18"/>
                <w:highlight w:val="green"/>
                <w:lang w:val="en-GB"/>
              </w:rPr>
            </w:pPr>
          </w:p>
        </w:tc>
        <w:tc>
          <w:tcPr>
            <w:tcW w:w="1411" w:type="dxa"/>
            <w:tcBorders>
              <w:top w:val="single" w:sz="4" w:space="0" w:color="auto"/>
              <w:left w:val="single" w:sz="4" w:space="0" w:color="auto"/>
              <w:bottom w:val="single" w:sz="4" w:space="0" w:color="auto"/>
              <w:right w:val="single" w:sz="4" w:space="0" w:color="auto"/>
            </w:tcBorders>
            <w:vAlign w:val="center"/>
          </w:tcPr>
          <w:p w14:paraId="34D3FF13" w14:textId="77777777" w:rsidR="00EC79E4" w:rsidRPr="002311C5" w:rsidRDefault="00EC79E4" w:rsidP="006F509C">
            <w:pPr>
              <w:spacing w:before="40" w:after="40"/>
              <w:jc w:val="center"/>
              <w:rPr>
                <w:sz w:val="18"/>
                <w:szCs w:val="18"/>
                <w:highlight w:val="green"/>
                <w:lang w:val="en-GB"/>
              </w:rPr>
            </w:pPr>
          </w:p>
        </w:tc>
        <w:tc>
          <w:tcPr>
            <w:tcW w:w="1432" w:type="dxa"/>
            <w:tcBorders>
              <w:top w:val="single" w:sz="4" w:space="0" w:color="auto"/>
              <w:left w:val="single" w:sz="4" w:space="0" w:color="auto"/>
              <w:bottom w:val="single" w:sz="4" w:space="0" w:color="auto"/>
              <w:right w:val="single" w:sz="4" w:space="0" w:color="auto"/>
            </w:tcBorders>
            <w:vAlign w:val="center"/>
          </w:tcPr>
          <w:p w14:paraId="43ED5298" w14:textId="77777777" w:rsidR="00EC79E4" w:rsidRPr="002311C5" w:rsidRDefault="00EC79E4" w:rsidP="006F509C">
            <w:pPr>
              <w:spacing w:before="40" w:after="40"/>
              <w:jc w:val="center"/>
              <w:rPr>
                <w:sz w:val="18"/>
                <w:szCs w:val="18"/>
                <w:highlight w:val="green"/>
                <w:lang w:val="en-GB"/>
              </w:rPr>
            </w:pPr>
          </w:p>
        </w:tc>
        <w:tc>
          <w:tcPr>
            <w:tcW w:w="2401" w:type="dxa"/>
            <w:tcBorders>
              <w:top w:val="single" w:sz="4" w:space="0" w:color="auto"/>
              <w:left w:val="single" w:sz="4" w:space="0" w:color="auto"/>
              <w:bottom w:val="single" w:sz="4" w:space="0" w:color="auto"/>
              <w:right w:val="single" w:sz="4" w:space="0" w:color="auto"/>
            </w:tcBorders>
            <w:vAlign w:val="center"/>
          </w:tcPr>
          <w:p w14:paraId="02867122" w14:textId="77777777" w:rsidR="00EC79E4" w:rsidRPr="002311C5" w:rsidRDefault="00EC79E4" w:rsidP="006F509C">
            <w:pPr>
              <w:spacing w:before="40" w:after="40"/>
              <w:jc w:val="center"/>
              <w:rPr>
                <w:sz w:val="18"/>
                <w:szCs w:val="18"/>
                <w:highlight w:val="green"/>
                <w:lang w:val="en-GB"/>
              </w:rPr>
            </w:pPr>
          </w:p>
        </w:tc>
        <w:tc>
          <w:tcPr>
            <w:tcW w:w="1843" w:type="dxa"/>
            <w:tcBorders>
              <w:top w:val="single" w:sz="4" w:space="0" w:color="auto"/>
              <w:left w:val="single" w:sz="4" w:space="0" w:color="auto"/>
              <w:bottom w:val="single" w:sz="4" w:space="0" w:color="auto"/>
              <w:right w:val="single" w:sz="4" w:space="0" w:color="auto"/>
            </w:tcBorders>
            <w:vAlign w:val="center"/>
          </w:tcPr>
          <w:p w14:paraId="7AAEC5A4" w14:textId="77777777" w:rsidR="00EC79E4" w:rsidRPr="002311C5" w:rsidRDefault="00EC79E4" w:rsidP="006F509C">
            <w:pPr>
              <w:spacing w:before="40" w:after="40"/>
              <w:jc w:val="center"/>
              <w:rPr>
                <w:sz w:val="18"/>
                <w:szCs w:val="18"/>
                <w:highlight w:val="green"/>
                <w:lang w:val="en-GB"/>
              </w:rPr>
            </w:pPr>
          </w:p>
        </w:tc>
        <w:tc>
          <w:tcPr>
            <w:tcW w:w="2127" w:type="dxa"/>
            <w:tcBorders>
              <w:top w:val="single" w:sz="4" w:space="0" w:color="auto"/>
              <w:left w:val="single" w:sz="4" w:space="0" w:color="auto"/>
              <w:bottom w:val="single" w:sz="4" w:space="0" w:color="auto"/>
              <w:right w:val="single" w:sz="4" w:space="0" w:color="auto"/>
            </w:tcBorders>
            <w:vAlign w:val="center"/>
          </w:tcPr>
          <w:p w14:paraId="1DE12FCD" w14:textId="77777777" w:rsidR="00EC79E4" w:rsidRPr="002311C5" w:rsidRDefault="00EC79E4" w:rsidP="006F509C">
            <w:pPr>
              <w:spacing w:before="40" w:after="40"/>
              <w:jc w:val="center"/>
              <w:rPr>
                <w:sz w:val="18"/>
                <w:szCs w:val="18"/>
                <w:highlight w:val="green"/>
                <w:lang w:val="en-GB"/>
              </w:rPr>
            </w:pPr>
          </w:p>
        </w:tc>
        <w:tc>
          <w:tcPr>
            <w:tcW w:w="1247" w:type="dxa"/>
            <w:tcBorders>
              <w:top w:val="single" w:sz="4" w:space="0" w:color="auto"/>
              <w:left w:val="single" w:sz="4" w:space="0" w:color="auto"/>
              <w:bottom w:val="single" w:sz="4" w:space="0" w:color="auto"/>
              <w:right w:val="single" w:sz="4" w:space="0" w:color="auto"/>
            </w:tcBorders>
            <w:vAlign w:val="center"/>
          </w:tcPr>
          <w:p w14:paraId="62F3823E" w14:textId="77777777" w:rsidR="00EC79E4" w:rsidRPr="002311C5" w:rsidRDefault="00EC79E4" w:rsidP="006F509C">
            <w:pPr>
              <w:spacing w:before="40" w:after="40"/>
              <w:jc w:val="center"/>
              <w:rPr>
                <w:sz w:val="18"/>
                <w:szCs w:val="18"/>
                <w:highlight w:val="green"/>
                <w:lang w:val="en-GB"/>
              </w:rPr>
            </w:pPr>
          </w:p>
        </w:tc>
        <w:tc>
          <w:tcPr>
            <w:tcW w:w="1229" w:type="dxa"/>
            <w:tcBorders>
              <w:top w:val="single" w:sz="4" w:space="0" w:color="auto"/>
              <w:left w:val="single" w:sz="4" w:space="0" w:color="auto"/>
              <w:bottom w:val="single" w:sz="4" w:space="0" w:color="auto"/>
              <w:right w:val="single" w:sz="4" w:space="0" w:color="auto"/>
            </w:tcBorders>
            <w:vAlign w:val="center"/>
          </w:tcPr>
          <w:p w14:paraId="32D87C43" w14:textId="77777777" w:rsidR="00EC79E4" w:rsidRPr="002311C5" w:rsidRDefault="00EC79E4" w:rsidP="006F509C">
            <w:pPr>
              <w:spacing w:before="40" w:after="40"/>
              <w:jc w:val="center"/>
              <w:rPr>
                <w:sz w:val="18"/>
                <w:szCs w:val="18"/>
                <w:highlight w:val="green"/>
                <w:lang w:val="en-GB"/>
              </w:rPr>
            </w:pPr>
          </w:p>
        </w:tc>
      </w:tr>
    </w:tbl>
    <w:p w14:paraId="17835745" w14:textId="77777777" w:rsidR="00EC79E4" w:rsidRPr="002311C5" w:rsidRDefault="00EC79E4" w:rsidP="00EC79E4">
      <w:pPr>
        <w:rPr>
          <w:lang w:val="en-GB"/>
        </w:rPr>
      </w:pPr>
    </w:p>
    <w:p w14:paraId="24B7BC53" w14:textId="77777777" w:rsidR="00EC79E4" w:rsidRPr="002311C5" w:rsidRDefault="00EC79E4" w:rsidP="00EC79E4">
      <w:pPr>
        <w:keepNext/>
        <w:keepLines/>
        <w:ind w:left="923" w:hanging="215"/>
        <w:rPr>
          <w:i/>
          <w:lang w:val="en-GB"/>
        </w:rPr>
      </w:pPr>
      <w:r w:rsidRPr="002311C5">
        <w:rPr>
          <w:i/>
          <w:lang w:val="en-GB"/>
        </w:rPr>
        <w:t xml:space="preserve">Project relevant expertise is pre-defined as follows (consultant are free to add additional expertise if they regard it as </w:t>
      </w:r>
      <w:r w:rsidRPr="002311C5">
        <w:rPr>
          <w:i/>
          <w:u w:val="single"/>
          <w:lang w:val="en-GB"/>
        </w:rPr>
        <w:t>essentially</w:t>
      </w:r>
      <w:r w:rsidRPr="002311C5">
        <w:rPr>
          <w:i/>
          <w:lang w:val="en-GB"/>
        </w:rPr>
        <w:t xml:space="preserve"> necessary). </w:t>
      </w:r>
    </w:p>
    <w:p w14:paraId="1E9FD368" w14:textId="77777777" w:rsidR="00EC79E4" w:rsidRPr="002311C5" w:rsidRDefault="00EC79E4" w:rsidP="00EC79E4">
      <w:pPr>
        <w:keepNext/>
        <w:keepLines/>
        <w:ind w:hanging="215"/>
        <w:rPr>
          <w:i/>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71"/>
        <w:gridCol w:w="6695"/>
      </w:tblGrid>
      <w:tr w:rsidR="00EC79E4" w:rsidRPr="002311C5" w14:paraId="1D06D2DB" w14:textId="77777777" w:rsidTr="006F509C">
        <w:trPr>
          <w:trHeight w:val="1434"/>
        </w:trPr>
        <w:tc>
          <w:tcPr>
            <w:tcW w:w="7371" w:type="dxa"/>
            <w:shd w:val="clear" w:color="auto" w:fill="auto"/>
          </w:tcPr>
          <w:p w14:paraId="37C06FDB" w14:textId="5BF25726" w:rsidR="00EC79E4" w:rsidRPr="002311C5" w:rsidRDefault="00EC79E4" w:rsidP="00EC79E4">
            <w:pPr>
              <w:pStyle w:val="Listenabsatz"/>
              <w:keepNext/>
              <w:keepLines/>
              <w:numPr>
                <w:ilvl w:val="0"/>
                <w:numId w:val="7"/>
              </w:numPr>
              <w:spacing w:after="0" w:line="240" w:lineRule="auto"/>
              <w:ind w:left="714" w:hanging="357"/>
              <w:contextualSpacing w:val="0"/>
              <w:rPr>
                <w:sz w:val="20"/>
                <w:szCs w:val="20"/>
                <w:lang w:val="en-GB"/>
              </w:rPr>
            </w:pPr>
            <w:r w:rsidRPr="002311C5">
              <w:rPr>
                <w:sz w:val="20"/>
                <w:szCs w:val="20"/>
                <w:lang w:val="en-GB"/>
              </w:rPr>
              <w:t>Team Leader</w:t>
            </w:r>
            <w:r w:rsidR="00C12F4B" w:rsidRPr="002311C5">
              <w:rPr>
                <w:sz w:val="20"/>
                <w:szCs w:val="20"/>
                <w:lang w:val="en-GB"/>
              </w:rPr>
              <w:t xml:space="preserve"> – Institutional expert</w:t>
            </w:r>
          </w:p>
          <w:p w14:paraId="6C8FE4C5" w14:textId="4906EE7D" w:rsidR="00EC79E4" w:rsidRDefault="00C12F4B" w:rsidP="00EC79E4">
            <w:pPr>
              <w:pStyle w:val="Listenabsatz"/>
              <w:keepNext/>
              <w:keepLines/>
              <w:numPr>
                <w:ilvl w:val="0"/>
                <w:numId w:val="7"/>
              </w:numPr>
              <w:spacing w:after="0" w:line="240" w:lineRule="auto"/>
              <w:ind w:left="714" w:hanging="357"/>
              <w:contextualSpacing w:val="0"/>
              <w:rPr>
                <w:sz w:val="20"/>
                <w:szCs w:val="20"/>
                <w:lang w:val="en-GB"/>
              </w:rPr>
            </w:pPr>
            <w:r w:rsidRPr="002311C5">
              <w:rPr>
                <w:sz w:val="20"/>
                <w:szCs w:val="20"/>
                <w:lang w:val="en-GB"/>
              </w:rPr>
              <w:t>O&amp;M expert</w:t>
            </w:r>
          </w:p>
          <w:p w14:paraId="69C35624" w14:textId="05CC9D97" w:rsidR="003D7E02" w:rsidRPr="002311C5" w:rsidRDefault="003D7E02" w:rsidP="00EC79E4">
            <w:pPr>
              <w:pStyle w:val="Listenabsatz"/>
              <w:keepNext/>
              <w:keepLines/>
              <w:numPr>
                <w:ilvl w:val="0"/>
                <w:numId w:val="7"/>
              </w:numPr>
              <w:spacing w:after="0" w:line="240" w:lineRule="auto"/>
              <w:ind w:left="714" w:hanging="357"/>
              <w:contextualSpacing w:val="0"/>
              <w:rPr>
                <w:sz w:val="20"/>
                <w:szCs w:val="20"/>
                <w:lang w:val="en-GB"/>
              </w:rPr>
            </w:pPr>
            <w:r>
              <w:rPr>
                <w:sz w:val="20"/>
                <w:szCs w:val="20"/>
                <w:lang w:val="en-GB"/>
              </w:rPr>
              <w:t>NRW (non-revenue water expert)</w:t>
            </w:r>
          </w:p>
          <w:p w14:paraId="67484CF4" w14:textId="1A6A51D5" w:rsidR="00EC79E4" w:rsidRPr="002311C5" w:rsidRDefault="00C12F4B" w:rsidP="00EC79E4">
            <w:pPr>
              <w:pStyle w:val="Listenabsatz"/>
              <w:keepNext/>
              <w:keepLines/>
              <w:numPr>
                <w:ilvl w:val="0"/>
                <w:numId w:val="7"/>
              </w:numPr>
              <w:spacing w:after="0" w:line="240" w:lineRule="auto"/>
              <w:ind w:left="714" w:hanging="357"/>
              <w:contextualSpacing w:val="0"/>
              <w:rPr>
                <w:sz w:val="20"/>
                <w:szCs w:val="20"/>
                <w:lang w:val="en-GB"/>
              </w:rPr>
            </w:pPr>
            <w:r w:rsidRPr="002311C5">
              <w:rPr>
                <w:sz w:val="20"/>
                <w:szCs w:val="20"/>
                <w:lang w:val="en-GB"/>
              </w:rPr>
              <w:t>Project management expert</w:t>
            </w:r>
          </w:p>
          <w:p w14:paraId="290E004D" w14:textId="438DE8B2" w:rsidR="00875F72" w:rsidRPr="002311C5" w:rsidRDefault="00C12F4B" w:rsidP="00EC79E4">
            <w:pPr>
              <w:pStyle w:val="Listenabsatz"/>
              <w:keepNext/>
              <w:keepLines/>
              <w:numPr>
                <w:ilvl w:val="0"/>
                <w:numId w:val="7"/>
              </w:numPr>
              <w:spacing w:after="0" w:line="240" w:lineRule="auto"/>
              <w:ind w:left="714" w:hanging="357"/>
              <w:contextualSpacing w:val="0"/>
              <w:rPr>
                <w:sz w:val="20"/>
                <w:szCs w:val="20"/>
                <w:lang w:val="en-GB"/>
              </w:rPr>
            </w:pPr>
            <w:r w:rsidRPr="002311C5">
              <w:rPr>
                <w:sz w:val="20"/>
                <w:szCs w:val="20"/>
                <w:lang w:val="en-GB"/>
              </w:rPr>
              <w:t>Legal expert</w:t>
            </w:r>
          </w:p>
          <w:p w14:paraId="01DBBE40" w14:textId="7D43895D" w:rsidR="00EC79E4" w:rsidRPr="002311C5" w:rsidRDefault="00875F72" w:rsidP="00875F72">
            <w:pPr>
              <w:pStyle w:val="Listenabsatz"/>
              <w:keepNext/>
              <w:keepLines/>
              <w:numPr>
                <w:ilvl w:val="0"/>
                <w:numId w:val="7"/>
              </w:numPr>
              <w:spacing w:after="0" w:line="240" w:lineRule="auto"/>
              <w:ind w:left="714" w:hanging="357"/>
              <w:contextualSpacing w:val="0"/>
              <w:rPr>
                <w:sz w:val="20"/>
                <w:szCs w:val="20"/>
                <w:lang w:val="en-GB"/>
              </w:rPr>
            </w:pPr>
            <w:r w:rsidRPr="002311C5">
              <w:rPr>
                <w:sz w:val="20"/>
                <w:szCs w:val="20"/>
                <w:lang w:val="en-GB"/>
              </w:rPr>
              <w:t>Other expert</w:t>
            </w:r>
          </w:p>
        </w:tc>
        <w:tc>
          <w:tcPr>
            <w:tcW w:w="6695" w:type="dxa"/>
            <w:shd w:val="clear" w:color="auto" w:fill="auto"/>
          </w:tcPr>
          <w:p w14:paraId="2D3D2024" w14:textId="77777777" w:rsidR="00EC79E4" w:rsidRPr="002311C5" w:rsidRDefault="00EC79E4" w:rsidP="006F509C">
            <w:pPr>
              <w:pStyle w:val="Listenabsatz"/>
              <w:keepNext/>
              <w:keepLines/>
              <w:spacing w:after="0" w:line="240" w:lineRule="auto"/>
              <w:contextualSpacing w:val="0"/>
              <w:rPr>
                <w:sz w:val="20"/>
                <w:szCs w:val="20"/>
                <w:lang w:val="en-GB"/>
              </w:rPr>
            </w:pPr>
          </w:p>
        </w:tc>
      </w:tr>
    </w:tbl>
    <w:p w14:paraId="40D979FD" w14:textId="77777777" w:rsidR="00EC79E4" w:rsidRPr="002311C5" w:rsidRDefault="00EC79E4" w:rsidP="00EC79E4">
      <w:pPr>
        <w:rPr>
          <w:rFonts w:eastAsia="Calibri"/>
          <w:b/>
          <w:lang w:val="en-GB" w:eastAsia="en-US"/>
        </w:rPr>
      </w:pPr>
    </w:p>
    <w:p w14:paraId="7229BD8B" w14:textId="77777777" w:rsidR="00EC79E4" w:rsidRPr="002311C5" w:rsidRDefault="00EC79E4" w:rsidP="00EC79E4">
      <w:pPr>
        <w:rPr>
          <w:rFonts w:eastAsia="Calibri"/>
          <w:lang w:val="en-GB" w:eastAsia="en-US"/>
        </w:rPr>
      </w:pPr>
      <w:r w:rsidRPr="002311C5">
        <w:rPr>
          <w:rFonts w:eastAsia="Calibri"/>
          <w:b/>
          <w:lang w:val="en-GB" w:eastAsia="en-US"/>
        </w:rPr>
        <w:br w:type="page"/>
      </w:r>
      <w:r w:rsidRPr="002311C5">
        <w:rPr>
          <w:rFonts w:eastAsia="Calibri"/>
          <w:b/>
          <w:lang w:val="en-GB" w:eastAsia="en-US"/>
        </w:rPr>
        <w:lastRenderedPageBreak/>
        <w:t xml:space="preserve">Annex 3: </w:t>
      </w:r>
      <w:r w:rsidRPr="002311C5">
        <w:rPr>
          <w:rFonts w:eastAsia="Calibri"/>
          <w:lang w:val="en-GB" w:eastAsia="en-US"/>
        </w:rPr>
        <w:t>Consultant's Staff Resources</w:t>
      </w:r>
    </w:p>
    <w:p w14:paraId="5ABB1E95" w14:textId="77777777" w:rsidR="00EC79E4" w:rsidRPr="002311C5" w:rsidRDefault="00EC79E4" w:rsidP="00EC79E4">
      <w:pPr>
        <w:rPr>
          <w:lang w:val="en-GB" w:eastAsia="en-GB"/>
        </w:rPr>
      </w:pPr>
    </w:p>
    <w:p w14:paraId="46596725" w14:textId="77777777" w:rsidR="00EC79E4" w:rsidRPr="002311C5" w:rsidRDefault="00EC79E4" w:rsidP="00EC79E4">
      <w:pPr>
        <w:rPr>
          <w:rFonts w:eastAsia="Calibri"/>
          <w:lang w:val="en-GB" w:eastAsia="en-US"/>
        </w:rPr>
      </w:pPr>
      <w:r w:rsidRPr="002311C5">
        <w:rPr>
          <w:rFonts w:eastAsia="Calibri"/>
          <w:lang w:val="en-GB" w:eastAsia="en-US"/>
        </w:rPr>
        <w:t xml:space="preserve">Regarding the personnel structure the Consultant is asked to provide an overview indicating education and/or fields of specialization and showing the composition of its total staff over the last three years. </w:t>
      </w:r>
    </w:p>
    <w:p w14:paraId="57911F95" w14:textId="77777777" w:rsidR="00EC79E4" w:rsidRPr="002311C5" w:rsidRDefault="00EC79E4" w:rsidP="00EC79E4">
      <w:pPr>
        <w:rPr>
          <w:rFonts w:eastAsia="Calibri"/>
          <w:lang w:val="en-GB" w:eastAsia="en-US"/>
        </w:rPr>
      </w:pPr>
    </w:p>
    <w:p w14:paraId="6ED6D4A0" w14:textId="77777777" w:rsidR="00EC79E4" w:rsidRPr="002311C5" w:rsidRDefault="00EC79E4" w:rsidP="00EC79E4">
      <w:pPr>
        <w:rPr>
          <w:rFonts w:eastAsia="Calibri"/>
          <w:lang w:val="en-GB" w:eastAsia="en-US"/>
        </w:rPr>
      </w:pPr>
      <w:r w:rsidRPr="002311C5">
        <w:rPr>
          <w:rFonts w:eastAsia="Calibri"/>
          <w:lang w:val="en-GB" w:eastAsia="en-US"/>
        </w:rPr>
        <w:t>Any staff not in permanent employment (e.g. freelancers with retainer contracts or long-term cooperation) with the firm shall be displayed in a separate (similar) list.</w:t>
      </w:r>
    </w:p>
    <w:p w14:paraId="42A7E454" w14:textId="77777777" w:rsidR="00EC79E4" w:rsidRPr="002311C5" w:rsidRDefault="00EC79E4" w:rsidP="00EC79E4">
      <w:pPr>
        <w:rPr>
          <w:lang w:val="en-GB"/>
        </w:rPr>
      </w:pPr>
    </w:p>
    <w:tbl>
      <w:tblPr>
        <w:tblW w:w="1417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A0" w:firstRow="1" w:lastRow="0" w:firstColumn="1" w:lastColumn="0" w:noHBand="0" w:noVBand="0"/>
      </w:tblPr>
      <w:tblGrid>
        <w:gridCol w:w="1560"/>
        <w:gridCol w:w="2268"/>
        <w:gridCol w:w="1134"/>
        <w:gridCol w:w="1417"/>
        <w:gridCol w:w="2268"/>
        <w:gridCol w:w="1134"/>
        <w:gridCol w:w="1134"/>
        <w:gridCol w:w="2268"/>
        <w:gridCol w:w="992"/>
      </w:tblGrid>
      <w:tr w:rsidR="00EC79E4" w:rsidRPr="002311C5" w14:paraId="7B4AD03B" w14:textId="77777777" w:rsidTr="006F509C">
        <w:tc>
          <w:tcPr>
            <w:tcW w:w="4962" w:type="dxa"/>
            <w:gridSpan w:val="3"/>
            <w:tcBorders>
              <w:bottom w:val="single" w:sz="18" w:space="0" w:color="000000"/>
            </w:tcBorders>
            <w:shd w:val="clear" w:color="auto" w:fill="B8CCE4"/>
          </w:tcPr>
          <w:p w14:paraId="3DEF3B10" w14:textId="7CA8C53C" w:rsidR="00EC79E4" w:rsidRPr="002311C5" w:rsidRDefault="00EC79E4" w:rsidP="007F04F9">
            <w:pPr>
              <w:jc w:val="center"/>
              <w:rPr>
                <w:rFonts w:cs="Arial"/>
                <w:b/>
                <w:bCs/>
                <w:sz w:val="20"/>
                <w:lang w:val="en-GB"/>
              </w:rPr>
            </w:pPr>
            <w:r w:rsidRPr="002311C5">
              <w:rPr>
                <w:rFonts w:cs="Arial"/>
                <w:b/>
                <w:bCs/>
                <w:sz w:val="20"/>
                <w:lang w:val="en-GB"/>
              </w:rPr>
              <w:t>201</w:t>
            </w:r>
            <w:r w:rsidR="007F04F9" w:rsidRPr="002311C5">
              <w:rPr>
                <w:rFonts w:cs="Arial"/>
                <w:b/>
                <w:bCs/>
                <w:sz w:val="20"/>
                <w:lang w:val="en-GB"/>
              </w:rPr>
              <w:t>2</w:t>
            </w:r>
          </w:p>
        </w:tc>
        <w:tc>
          <w:tcPr>
            <w:tcW w:w="4819" w:type="dxa"/>
            <w:gridSpan w:val="3"/>
            <w:tcBorders>
              <w:bottom w:val="single" w:sz="18" w:space="0" w:color="000000"/>
            </w:tcBorders>
            <w:shd w:val="clear" w:color="auto" w:fill="B8CCE4"/>
          </w:tcPr>
          <w:p w14:paraId="1DB9B8C5" w14:textId="2A47699C" w:rsidR="00EC79E4" w:rsidRPr="002311C5" w:rsidRDefault="00EC79E4" w:rsidP="007F04F9">
            <w:pPr>
              <w:jc w:val="center"/>
              <w:rPr>
                <w:rFonts w:cs="Arial"/>
                <w:b/>
                <w:bCs/>
                <w:sz w:val="20"/>
                <w:lang w:val="en-GB"/>
              </w:rPr>
            </w:pPr>
            <w:r w:rsidRPr="002311C5">
              <w:rPr>
                <w:rFonts w:cs="Arial"/>
                <w:b/>
                <w:bCs/>
                <w:sz w:val="20"/>
                <w:lang w:val="en-GB"/>
              </w:rPr>
              <w:t>201</w:t>
            </w:r>
            <w:r w:rsidR="007F04F9" w:rsidRPr="002311C5">
              <w:rPr>
                <w:rFonts w:cs="Arial"/>
                <w:b/>
                <w:bCs/>
                <w:sz w:val="20"/>
                <w:lang w:val="en-GB"/>
              </w:rPr>
              <w:t>3</w:t>
            </w:r>
          </w:p>
        </w:tc>
        <w:tc>
          <w:tcPr>
            <w:tcW w:w="4394" w:type="dxa"/>
            <w:gridSpan w:val="3"/>
            <w:tcBorders>
              <w:bottom w:val="single" w:sz="18" w:space="0" w:color="000000"/>
            </w:tcBorders>
            <w:shd w:val="clear" w:color="auto" w:fill="B8CCE4"/>
          </w:tcPr>
          <w:p w14:paraId="78F21CE1" w14:textId="159F22C1" w:rsidR="00EC79E4" w:rsidRPr="002311C5" w:rsidRDefault="00EC79E4" w:rsidP="007F04F9">
            <w:pPr>
              <w:jc w:val="center"/>
              <w:rPr>
                <w:rFonts w:cs="Arial"/>
                <w:b/>
                <w:bCs/>
                <w:sz w:val="20"/>
                <w:lang w:val="en-GB"/>
              </w:rPr>
            </w:pPr>
            <w:r w:rsidRPr="002311C5">
              <w:rPr>
                <w:rFonts w:cs="Arial"/>
                <w:b/>
                <w:bCs/>
                <w:sz w:val="20"/>
                <w:lang w:val="en-GB"/>
              </w:rPr>
              <w:t>201</w:t>
            </w:r>
            <w:r w:rsidR="007F04F9" w:rsidRPr="002311C5">
              <w:rPr>
                <w:rFonts w:cs="Arial"/>
                <w:b/>
                <w:bCs/>
                <w:sz w:val="20"/>
                <w:lang w:val="en-GB"/>
              </w:rPr>
              <w:t>4</w:t>
            </w:r>
          </w:p>
        </w:tc>
      </w:tr>
      <w:tr w:rsidR="00EC79E4" w:rsidRPr="002311C5" w14:paraId="6BA8995E" w14:textId="77777777" w:rsidTr="006F509C">
        <w:tc>
          <w:tcPr>
            <w:tcW w:w="1560" w:type="dxa"/>
            <w:shd w:val="clear" w:color="auto" w:fill="B8CCE4"/>
          </w:tcPr>
          <w:p w14:paraId="0023683D" w14:textId="77777777" w:rsidR="00EC79E4" w:rsidRPr="002311C5" w:rsidRDefault="00EC79E4" w:rsidP="006F509C">
            <w:pPr>
              <w:jc w:val="center"/>
              <w:rPr>
                <w:rFonts w:cs="Arial"/>
                <w:sz w:val="20"/>
                <w:lang w:val="en-GB"/>
              </w:rPr>
            </w:pPr>
            <w:r w:rsidRPr="002311C5">
              <w:rPr>
                <w:rFonts w:cs="Arial"/>
                <w:sz w:val="20"/>
                <w:lang w:val="en-GB"/>
              </w:rPr>
              <w:t>Education</w:t>
            </w:r>
          </w:p>
        </w:tc>
        <w:tc>
          <w:tcPr>
            <w:tcW w:w="2268" w:type="dxa"/>
            <w:shd w:val="clear" w:color="auto" w:fill="B8CCE4"/>
          </w:tcPr>
          <w:p w14:paraId="6962A8ED" w14:textId="5E3C278D" w:rsidR="00EC79E4" w:rsidRPr="002311C5" w:rsidRDefault="00FB1D75" w:rsidP="006F509C">
            <w:pPr>
              <w:jc w:val="center"/>
              <w:rPr>
                <w:rFonts w:cs="Arial"/>
                <w:sz w:val="20"/>
                <w:lang w:val="en-GB"/>
              </w:rPr>
            </w:pPr>
            <w:r w:rsidRPr="002311C5">
              <w:rPr>
                <w:rFonts w:cs="Arial"/>
                <w:sz w:val="20"/>
                <w:lang w:val="en-GB"/>
              </w:rPr>
              <w:t>Specialization</w:t>
            </w:r>
            <w:r w:rsidR="00EC79E4" w:rsidRPr="002311C5">
              <w:rPr>
                <w:rFonts w:cs="Arial"/>
                <w:sz w:val="20"/>
                <w:lang w:val="en-GB"/>
              </w:rPr>
              <w:t xml:space="preserve"> </w:t>
            </w:r>
          </w:p>
          <w:p w14:paraId="08F771DB" w14:textId="77777777" w:rsidR="00EC79E4" w:rsidRPr="002311C5" w:rsidRDefault="00EC79E4" w:rsidP="006F509C">
            <w:pPr>
              <w:jc w:val="center"/>
              <w:rPr>
                <w:rFonts w:cs="Arial"/>
                <w:sz w:val="20"/>
                <w:rtl/>
                <w:lang w:val="en-GB"/>
              </w:rPr>
            </w:pPr>
            <w:r w:rsidRPr="002311C5">
              <w:rPr>
                <w:rFonts w:cs="Arial"/>
                <w:sz w:val="20"/>
                <w:lang w:val="en-GB"/>
              </w:rPr>
              <w:t>(if necessary to distinguish)</w:t>
            </w:r>
          </w:p>
        </w:tc>
        <w:tc>
          <w:tcPr>
            <w:tcW w:w="1134" w:type="dxa"/>
            <w:shd w:val="clear" w:color="auto" w:fill="B8CCE4"/>
          </w:tcPr>
          <w:p w14:paraId="17D793AF" w14:textId="77777777" w:rsidR="00EC79E4" w:rsidRPr="002311C5" w:rsidRDefault="00EC79E4" w:rsidP="006F509C">
            <w:pPr>
              <w:jc w:val="center"/>
              <w:rPr>
                <w:rFonts w:cs="Arial"/>
                <w:sz w:val="20"/>
                <w:lang w:val="en-GB"/>
              </w:rPr>
            </w:pPr>
            <w:r w:rsidRPr="002311C5">
              <w:rPr>
                <w:rFonts w:cs="Arial"/>
                <w:bCs/>
                <w:sz w:val="20"/>
                <w:lang w:val="en-GB"/>
              </w:rPr>
              <w:t>Number</w:t>
            </w:r>
          </w:p>
        </w:tc>
        <w:tc>
          <w:tcPr>
            <w:tcW w:w="1417" w:type="dxa"/>
            <w:shd w:val="clear" w:color="auto" w:fill="B8CCE4"/>
          </w:tcPr>
          <w:p w14:paraId="44497219" w14:textId="77777777" w:rsidR="00EC79E4" w:rsidRPr="002311C5" w:rsidRDefault="00EC79E4" w:rsidP="006F509C">
            <w:pPr>
              <w:jc w:val="center"/>
              <w:rPr>
                <w:rFonts w:cs="Arial"/>
                <w:sz w:val="20"/>
                <w:lang w:val="en-GB"/>
              </w:rPr>
            </w:pPr>
            <w:r w:rsidRPr="002311C5">
              <w:rPr>
                <w:rFonts w:cs="Arial"/>
                <w:sz w:val="20"/>
                <w:lang w:val="en-GB"/>
              </w:rPr>
              <w:t>Education</w:t>
            </w:r>
          </w:p>
        </w:tc>
        <w:tc>
          <w:tcPr>
            <w:tcW w:w="2268" w:type="dxa"/>
            <w:shd w:val="clear" w:color="auto" w:fill="B8CCE4"/>
          </w:tcPr>
          <w:p w14:paraId="50AAF489" w14:textId="44C63DAA" w:rsidR="00EC79E4" w:rsidRPr="002311C5" w:rsidRDefault="00FB1D75" w:rsidP="006F509C">
            <w:pPr>
              <w:jc w:val="center"/>
              <w:rPr>
                <w:rFonts w:cs="Arial"/>
                <w:sz w:val="20"/>
                <w:lang w:val="en-GB"/>
              </w:rPr>
            </w:pPr>
            <w:r w:rsidRPr="002311C5">
              <w:rPr>
                <w:rFonts w:cs="Arial"/>
                <w:sz w:val="20"/>
                <w:lang w:val="en-GB"/>
              </w:rPr>
              <w:t>Specialization</w:t>
            </w:r>
            <w:r w:rsidR="00EC79E4" w:rsidRPr="002311C5">
              <w:rPr>
                <w:rFonts w:cs="Arial"/>
                <w:sz w:val="20"/>
                <w:lang w:val="en-GB"/>
              </w:rPr>
              <w:t xml:space="preserve"> </w:t>
            </w:r>
          </w:p>
          <w:p w14:paraId="4974023D" w14:textId="77777777" w:rsidR="00EC79E4" w:rsidRPr="002311C5" w:rsidRDefault="00EC79E4" w:rsidP="006F509C">
            <w:pPr>
              <w:jc w:val="center"/>
              <w:rPr>
                <w:rFonts w:cs="Arial"/>
                <w:sz w:val="20"/>
                <w:rtl/>
                <w:lang w:val="en-GB"/>
              </w:rPr>
            </w:pPr>
            <w:r w:rsidRPr="002311C5">
              <w:rPr>
                <w:rFonts w:cs="Arial"/>
                <w:sz w:val="20"/>
                <w:lang w:val="en-GB"/>
              </w:rPr>
              <w:t>(if necessary to distinguish)</w:t>
            </w:r>
          </w:p>
        </w:tc>
        <w:tc>
          <w:tcPr>
            <w:tcW w:w="1134" w:type="dxa"/>
            <w:shd w:val="clear" w:color="auto" w:fill="B8CCE4"/>
          </w:tcPr>
          <w:p w14:paraId="0286A92B" w14:textId="77777777" w:rsidR="00EC79E4" w:rsidRPr="002311C5" w:rsidRDefault="00EC79E4" w:rsidP="006F509C">
            <w:pPr>
              <w:jc w:val="center"/>
              <w:rPr>
                <w:rFonts w:cs="Arial"/>
                <w:sz w:val="20"/>
                <w:lang w:val="en-GB"/>
              </w:rPr>
            </w:pPr>
            <w:r w:rsidRPr="002311C5">
              <w:rPr>
                <w:rFonts w:cs="Arial"/>
                <w:bCs/>
                <w:sz w:val="20"/>
                <w:lang w:val="en-GB"/>
              </w:rPr>
              <w:t>Number</w:t>
            </w:r>
          </w:p>
        </w:tc>
        <w:tc>
          <w:tcPr>
            <w:tcW w:w="1134" w:type="dxa"/>
            <w:shd w:val="clear" w:color="auto" w:fill="B8CCE4"/>
          </w:tcPr>
          <w:p w14:paraId="03148348" w14:textId="77777777" w:rsidR="00EC79E4" w:rsidRPr="002311C5" w:rsidRDefault="00EC79E4" w:rsidP="006F509C">
            <w:pPr>
              <w:jc w:val="center"/>
              <w:rPr>
                <w:rFonts w:cs="Arial"/>
                <w:sz w:val="20"/>
                <w:lang w:val="en-GB"/>
              </w:rPr>
            </w:pPr>
            <w:r w:rsidRPr="002311C5">
              <w:rPr>
                <w:rFonts w:cs="Arial"/>
                <w:sz w:val="20"/>
                <w:lang w:val="en-GB"/>
              </w:rPr>
              <w:t>Education</w:t>
            </w:r>
          </w:p>
        </w:tc>
        <w:tc>
          <w:tcPr>
            <w:tcW w:w="2268" w:type="dxa"/>
            <w:shd w:val="clear" w:color="auto" w:fill="B8CCE4"/>
          </w:tcPr>
          <w:p w14:paraId="44FD1E86" w14:textId="06168B00" w:rsidR="00EC79E4" w:rsidRPr="002311C5" w:rsidRDefault="00FB1D75" w:rsidP="006F509C">
            <w:pPr>
              <w:jc w:val="center"/>
              <w:rPr>
                <w:rFonts w:cs="Arial"/>
                <w:sz w:val="20"/>
                <w:lang w:val="en-GB"/>
              </w:rPr>
            </w:pPr>
            <w:r w:rsidRPr="002311C5">
              <w:rPr>
                <w:rFonts w:cs="Arial"/>
                <w:sz w:val="20"/>
                <w:lang w:val="en-GB"/>
              </w:rPr>
              <w:t>Specialization</w:t>
            </w:r>
            <w:r w:rsidR="00EC79E4" w:rsidRPr="002311C5">
              <w:rPr>
                <w:rFonts w:cs="Arial"/>
                <w:sz w:val="20"/>
                <w:lang w:val="en-GB"/>
              </w:rPr>
              <w:t xml:space="preserve"> </w:t>
            </w:r>
          </w:p>
          <w:p w14:paraId="3D88E273" w14:textId="77777777" w:rsidR="00EC79E4" w:rsidRPr="002311C5" w:rsidRDefault="00EC79E4" w:rsidP="006F509C">
            <w:pPr>
              <w:jc w:val="center"/>
              <w:rPr>
                <w:rFonts w:cs="Arial"/>
                <w:sz w:val="20"/>
                <w:rtl/>
                <w:lang w:val="en-GB"/>
              </w:rPr>
            </w:pPr>
            <w:r w:rsidRPr="002311C5">
              <w:rPr>
                <w:rFonts w:cs="Arial"/>
                <w:sz w:val="20"/>
                <w:lang w:val="en-GB"/>
              </w:rPr>
              <w:t>(if necessary to distinguish)</w:t>
            </w:r>
          </w:p>
        </w:tc>
        <w:tc>
          <w:tcPr>
            <w:tcW w:w="992" w:type="dxa"/>
            <w:shd w:val="clear" w:color="auto" w:fill="B8CCE4"/>
          </w:tcPr>
          <w:p w14:paraId="47643DED" w14:textId="77777777" w:rsidR="00EC79E4" w:rsidRPr="002311C5" w:rsidRDefault="00EC79E4" w:rsidP="006F509C">
            <w:pPr>
              <w:jc w:val="center"/>
              <w:rPr>
                <w:rFonts w:cs="Arial"/>
                <w:sz w:val="20"/>
                <w:lang w:val="en-GB"/>
              </w:rPr>
            </w:pPr>
            <w:r w:rsidRPr="002311C5">
              <w:rPr>
                <w:rFonts w:cs="Arial"/>
                <w:bCs/>
                <w:sz w:val="20"/>
                <w:lang w:val="en-GB"/>
              </w:rPr>
              <w:t>Number</w:t>
            </w:r>
          </w:p>
        </w:tc>
      </w:tr>
      <w:tr w:rsidR="00EC79E4" w:rsidRPr="002311C5" w14:paraId="56AFFAC9" w14:textId="77777777" w:rsidTr="006F509C">
        <w:tc>
          <w:tcPr>
            <w:tcW w:w="1560" w:type="dxa"/>
          </w:tcPr>
          <w:p w14:paraId="3E10970C" w14:textId="77777777" w:rsidR="00EC79E4" w:rsidRPr="002311C5" w:rsidRDefault="00EC79E4" w:rsidP="006F509C">
            <w:pPr>
              <w:jc w:val="center"/>
              <w:rPr>
                <w:rFonts w:cs="Arial"/>
                <w:sz w:val="20"/>
                <w:lang w:val="en-GB"/>
              </w:rPr>
            </w:pPr>
          </w:p>
        </w:tc>
        <w:tc>
          <w:tcPr>
            <w:tcW w:w="2268" w:type="dxa"/>
          </w:tcPr>
          <w:p w14:paraId="1D7F706B" w14:textId="77777777" w:rsidR="00EC79E4" w:rsidRPr="002311C5" w:rsidRDefault="00EC79E4" w:rsidP="006F509C">
            <w:pPr>
              <w:jc w:val="center"/>
              <w:rPr>
                <w:rFonts w:cs="Arial"/>
                <w:sz w:val="20"/>
                <w:lang w:val="en-GB"/>
              </w:rPr>
            </w:pPr>
          </w:p>
        </w:tc>
        <w:tc>
          <w:tcPr>
            <w:tcW w:w="1134" w:type="dxa"/>
          </w:tcPr>
          <w:p w14:paraId="3D08702B" w14:textId="77777777" w:rsidR="00EC79E4" w:rsidRPr="002311C5" w:rsidRDefault="00EC79E4" w:rsidP="006F509C">
            <w:pPr>
              <w:jc w:val="center"/>
              <w:rPr>
                <w:rFonts w:cs="Arial"/>
                <w:sz w:val="20"/>
                <w:lang w:val="en-GB"/>
              </w:rPr>
            </w:pPr>
          </w:p>
        </w:tc>
        <w:tc>
          <w:tcPr>
            <w:tcW w:w="1417" w:type="dxa"/>
          </w:tcPr>
          <w:p w14:paraId="07C3FD69" w14:textId="77777777" w:rsidR="00EC79E4" w:rsidRPr="002311C5" w:rsidRDefault="00EC79E4" w:rsidP="006F509C">
            <w:pPr>
              <w:jc w:val="center"/>
              <w:rPr>
                <w:rFonts w:cs="Arial"/>
                <w:sz w:val="20"/>
                <w:lang w:val="en-GB"/>
              </w:rPr>
            </w:pPr>
          </w:p>
        </w:tc>
        <w:tc>
          <w:tcPr>
            <w:tcW w:w="2268" w:type="dxa"/>
          </w:tcPr>
          <w:p w14:paraId="04DD6C2E" w14:textId="77777777" w:rsidR="00EC79E4" w:rsidRPr="002311C5" w:rsidRDefault="00EC79E4" w:rsidP="006F509C">
            <w:pPr>
              <w:jc w:val="center"/>
              <w:rPr>
                <w:rFonts w:cs="Arial"/>
                <w:sz w:val="20"/>
                <w:lang w:val="en-GB"/>
              </w:rPr>
            </w:pPr>
          </w:p>
        </w:tc>
        <w:tc>
          <w:tcPr>
            <w:tcW w:w="1134" w:type="dxa"/>
          </w:tcPr>
          <w:p w14:paraId="3D8BDBAE" w14:textId="77777777" w:rsidR="00EC79E4" w:rsidRPr="002311C5" w:rsidRDefault="00EC79E4" w:rsidP="006F509C">
            <w:pPr>
              <w:jc w:val="center"/>
              <w:rPr>
                <w:rFonts w:cs="Arial"/>
                <w:sz w:val="20"/>
                <w:lang w:val="en-GB"/>
              </w:rPr>
            </w:pPr>
          </w:p>
        </w:tc>
        <w:tc>
          <w:tcPr>
            <w:tcW w:w="1134" w:type="dxa"/>
          </w:tcPr>
          <w:p w14:paraId="39777A2D" w14:textId="77777777" w:rsidR="00EC79E4" w:rsidRPr="002311C5" w:rsidRDefault="00EC79E4" w:rsidP="006F509C">
            <w:pPr>
              <w:jc w:val="center"/>
              <w:rPr>
                <w:rFonts w:cs="Arial"/>
                <w:sz w:val="20"/>
                <w:lang w:val="en-GB"/>
              </w:rPr>
            </w:pPr>
          </w:p>
        </w:tc>
        <w:tc>
          <w:tcPr>
            <w:tcW w:w="2268" w:type="dxa"/>
          </w:tcPr>
          <w:p w14:paraId="3796F3A1" w14:textId="77777777" w:rsidR="00EC79E4" w:rsidRPr="002311C5" w:rsidRDefault="00EC79E4" w:rsidP="006F509C">
            <w:pPr>
              <w:jc w:val="center"/>
              <w:rPr>
                <w:rFonts w:cs="Arial"/>
                <w:sz w:val="20"/>
                <w:lang w:val="en-GB"/>
              </w:rPr>
            </w:pPr>
          </w:p>
        </w:tc>
        <w:tc>
          <w:tcPr>
            <w:tcW w:w="992" w:type="dxa"/>
          </w:tcPr>
          <w:p w14:paraId="350D34D1" w14:textId="77777777" w:rsidR="00EC79E4" w:rsidRPr="002311C5" w:rsidRDefault="00EC79E4" w:rsidP="006F509C">
            <w:pPr>
              <w:jc w:val="center"/>
              <w:rPr>
                <w:rFonts w:cs="Arial"/>
                <w:sz w:val="20"/>
                <w:lang w:val="en-GB"/>
              </w:rPr>
            </w:pPr>
          </w:p>
        </w:tc>
      </w:tr>
      <w:tr w:rsidR="00EC79E4" w:rsidRPr="002311C5" w14:paraId="220A5461" w14:textId="77777777" w:rsidTr="006F509C">
        <w:tc>
          <w:tcPr>
            <w:tcW w:w="1560" w:type="dxa"/>
          </w:tcPr>
          <w:p w14:paraId="3834C816" w14:textId="77777777" w:rsidR="00EC79E4" w:rsidRPr="002311C5" w:rsidRDefault="00EC79E4" w:rsidP="006F509C">
            <w:pPr>
              <w:jc w:val="center"/>
              <w:rPr>
                <w:rFonts w:cs="Arial"/>
                <w:sz w:val="20"/>
                <w:lang w:val="en-GB"/>
              </w:rPr>
            </w:pPr>
          </w:p>
        </w:tc>
        <w:tc>
          <w:tcPr>
            <w:tcW w:w="2268" w:type="dxa"/>
          </w:tcPr>
          <w:p w14:paraId="5BECD061" w14:textId="77777777" w:rsidR="00EC79E4" w:rsidRPr="002311C5" w:rsidRDefault="00EC79E4" w:rsidP="006F509C">
            <w:pPr>
              <w:jc w:val="center"/>
              <w:rPr>
                <w:rFonts w:cs="Arial"/>
                <w:sz w:val="20"/>
                <w:lang w:val="en-GB"/>
              </w:rPr>
            </w:pPr>
          </w:p>
        </w:tc>
        <w:tc>
          <w:tcPr>
            <w:tcW w:w="1134" w:type="dxa"/>
          </w:tcPr>
          <w:p w14:paraId="2702F1A8" w14:textId="77777777" w:rsidR="00EC79E4" w:rsidRPr="002311C5" w:rsidRDefault="00EC79E4" w:rsidP="006F509C">
            <w:pPr>
              <w:jc w:val="center"/>
              <w:rPr>
                <w:rFonts w:cs="Arial"/>
                <w:sz w:val="20"/>
                <w:lang w:val="en-GB"/>
              </w:rPr>
            </w:pPr>
          </w:p>
        </w:tc>
        <w:tc>
          <w:tcPr>
            <w:tcW w:w="1417" w:type="dxa"/>
          </w:tcPr>
          <w:p w14:paraId="36FD7A65" w14:textId="77777777" w:rsidR="00EC79E4" w:rsidRPr="002311C5" w:rsidRDefault="00EC79E4" w:rsidP="006F509C">
            <w:pPr>
              <w:jc w:val="center"/>
              <w:rPr>
                <w:rFonts w:cs="Arial"/>
                <w:sz w:val="20"/>
                <w:lang w:val="en-GB"/>
              </w:rPr>
            </w:pPr>
          </w:p>
        </w:tc>
        <w:tc>
          <w:tcPr>
            <w:tcW w:w="2268" w:type="dxa"/>
          </w:tcPr>
          <w:p w14:paraId="354D4FA8" w14:textId="77777777" w:rsidR="00EC79E4" w:rsidRPr="002311C5" w:rsidRDefault="00EC79E4" w:rsidP="006F509C">
            <w:pPr>
              <w:jc w:val="center"/>
              <w:rPr>
                <w:rFonts w:cs="Arial"/>
                <w:sz w:val="20"/>
                <w:lang w:val="en-GB"/>
              </w:rPr>
            </w:pPr>
          </w:p>
        </w:tc>
        <w:tc>
          <w:tcPr>
            <w:tcW w:w="1134" w:type="dxa"/>
          </w:tcPr>
          <w:p w14:paraId="71F5A723" w14:textId="77777777" w:rsidR="00EC79E4" w:rsidRPr="002311C5" w:rsidRDefault="00EC79E4" w:rsidP="006F509C">
            <w:pPr>
              <w:jc w:val="center"/>
              <w:rPr>
                <w:rFonts w:cs="Arial"/>
                <w:sz w:val="20"/>
                <w:lang w:val="en-GB"/>
              </w:rPr>
            </w:pPr>
          </w:p>
        </w:tc>
        <w:tc>
          <w:tcPr>
            <w:tcW w:w="1134" w:type="dxa"/>
          </w:tcPr>
          <w:p w14:paraId="7819D203" w14:textId="77777777" w:rsidR="00EC79E4" w:rsidRPr="002311C5" w:rsidRDefault="00EC79E4" w:rsidP="006F509C">
            <w:pPr>
              <w:jc w:val="center"/>
              <w:rPr>
                <w:rFonts w:cs="Arial"/>
                <w:sz w:val="20"/>
                <w:lang w:val="en-GB"/>
              </w:rPr>
            </w:pPr>
          </w:p>
        </w:tc>
        <w:tc>
          <w:tcPr>
            <w:tcW w:w="2268" w:type="dxa"/>
          </w:tcPr>
          <w:p w14:paraId="119AB74D" w14:textId="77777777" w:rsidR="00EC79E4" w:rsidRPr="002311C5" w:rsidRDefault="00EC79E4" w:rsidP="006F509C">
            <w:pPr>
              <w:jc w:val="center"/>
              <w:rPr>
                <w:rFonts w:cs="Arial"/>
                <w:sz w:val="20"/>
                <w:lang w:val="en-GB"/>
              </w:rPr>
            </w:pPr>
          </w:p>
        </w:tc>
        <w:tc>
          <w:tcPr>
            <w:tcW w:w="992" w:type="dxa"/>
          </w:tcPr>
          <w:p w14:paraId="7776C256" w14:textId="77777777" w:rsidR="00EC79E4" w:rsidRPr="002311C5" w:rsidRDefault="00EC79E4" w:rsidP="006F509C">
            <w:pPr>
              <w:jc w:val="center"/>
              <w:rPr>
                <w:rFonts w:cs="Arial"/>
                <w:sz w:val="20"/>
                <w:lang w:val="en-GB"/>
              </w:rPr>
            </w:pPr>
          </w:p>
        </w:tc>
      </w:tr>
      <w:tr w:rsidR="00EC79E4" w:rsidRPr="002311C5" w14:paraId="0D261C04" w14:textId="77777777" w:rsidTr="006F509C">
        <w:tc>
          <w:tcPr>
            <w:tcW w:w="1560" w:type="dxa"/>
          </w:tcPr>
          <w:p w14:paraId="0153DFBD" w14:textId="77777777" w:rsidR="00EC79E4" w:rsidRPr="002311C5" w:rsidRDefault="00EC79E4" w:rsidP="006F509C">
            <w:pPr>
              <w:jc w:val="center"/>
              <w:rPr>
                <w:rFonts w:cs="Arial"/>
                <w:sz w:val="20"/>
                <w:lang w:val="en-GB"/>
              </w:rPr>
            </w:pPr>
          </w:p>
        </w:tc>
        <w:tc>
          <w:tcPr>
            <w:tcW w:w="2268" w:type="dxa"/>
          </w:tcPr>
          <w:p w14:paraId="09BB089D" w14:textId="77777777" w:rsidR="00EC79E4" w:rsidRPr="002311C5" w:rsidRDefault="00EC79E4" w:rsidP="006F509C">
            <w:pPr>
              <w:jc w:val="center"/>
              <w:rPr>
                <w:rFonts w:cs="Arial"/>
                <w:sz w:val="20"/>
                <w:lang w:val="en-GB"/>
              </w:rPr>
            </w:pPr>
          </w:p>
        </w:tc>
        <w:tc>
          <w:tcPr>
            <w:tcW w:w="1134" w:type="dxa"/>
          </w:tcPr>
          <w:p w14:paraId="6746364B" w14:textId="77777777" w:rsidR="00EC79E4" w:rsidRPr="002311C5" w:rsidRDefault="00EC79E4" w:rsidP="006F509C">
            <w:pPr>
              <w:jc w:val="center"/>
              <w:rPr>
                <w:rFonts w:cs="Arial"/>
                <w:sz w:val="20"/>
                <w:lang w:val="en-GB"/>
              </w:rPr>
            </w:pPr>
          </w:p>
        </w:tc>
        <w:tc>
          <w:tcPr>
            <w:tcW w:w="1417" w:type="dxa"/>
          </w:tcPr>
          <w:p w14:paraId="0B9DB6A0" w14:textId="77777777" w:rsidR="00EC79E4" w:rsidRPr="002311C5" w:rsidRDefault="00EC79E4" w:rsidP="006F509C">
            <w:pPr>
              <w:jc w:val="center"/>
              <w:rPr>
                <w:rFonts w:cs="Arial"/>
                <w:sz w:val="20"/>
                <w:lang w:val="en-GB"/>
              </w:rPr>
            </w:pPr>
          </w:p>
        </w:tc>
        <w:tc>
          <w:tcPr>
            <w:tcW w:w="2268" w:type="dxa"/>
          </w:tcPr>
          <w:p w14:paraId="3C73CC0D" w14:textId="77777777" w:rsidR="00EC79E4" w:rsidRPr="002311C5" w:rsidRDefault="00EC79E4" w:rsidP="006F509C">
            <w:pPr>
              <w:jc w:val="center"/>
              <w:rPr>
                <w:rFonts w:cs="Arial"/>
                <w:sz w:val="20"/>
                <w:lang w:val="en-GB"/>
              </w:rPr>
            </w:pPr>
          </w:p>
        </w:tc>
        <w:tc>
          <w:tcPr>
            <w:tcW w:w="1134" w:type="dxa"/>
          </w:tcPr>
          <w:p w14:paraId="4167E3D7" w14:textId="77777777" w:rsidR="00EC79E4" w:rsidRPr="002311C5" w:rsidRDefault="00EC79E4" w:rsidP="006F509C">
            <w:pPr>
              <w:jc w:val="center"/>
              <w:rPr>
                <w:rFonts w:cs="Arial"/>
                <w:sz w:val="20"/>
                <w:lang w:val="en-GB"/>
              </w:rPr>
            </w:pPr>
          </w:p>
        </w:tc>
        <w:tc>
          <w:tcPr>
            <w:tcW w:w="1134" w:type="dxa"/>
          </w:tcPr>
          <w:p w14:paraId="499C9622" w14:textId="77777777" w:rsidR="00EC79E4" w:rsidRPr="002311C5" w:rsidRDefault="00EC79E4" w:rsidP="006F509C">
            <w:pPr>
              <w:jc w:val="center"/>
              <w:rPr>
                <w:rFonts w:cs="Arial"/>
                <w:sz w:val="20"/>
                <w:lang w:val="en-GB"/>
              </w:rPr>
            </w:pPr>
          </w:p>
        </w:tc>
        <w:tc>
          <w:tcPr>
            <w:tcW w:w="2268" w:type="dxa"/>
          </w:tcPr>
          <w:p w14:paraId="173866D4" w14:textId="77777777" w:rsidR="00EC79E4" w:rsidRPr="002311C5" w:rsidRDefault="00EC79E4" w:rsidP="006F509C">
            <w:pPr>
              <w:jc w:val="center"/>
              <w:rPr>
                <w:rFonts w:cs="Arial"/>
                <w:sz w:val="20"/>
                <w:lang w:val="en-GB"/>
              </w:rPr>
            </w:pPr>
          </w:p>
        </w:tc>
        <w:tc>
          <w:tcPr>
            <w:tcW w:w="992" w:type="dxa"/>
          </w:tcPr>
          <w:p w14:paraId="69CD89A3" w14:textId="77777777" w:rsidR="00EC79E4" w:rsidRPr="002311C5" w:rsidRDefault="00EC79E4" w:rsidP="006F509C">
            <w:pPr>
              <w:jc w:val="center"/>
              <w:rPr>
                <w:rFonts w:cs="Arial"/>
                <w:sz w:val="20"/>
                <w:lang w:val="en-GB"/>
              </w:rPr>
            </w:pPr>
          </w:p>
        </w:tc>
      </w:tr>
      <w:tr w:rsidR="00EC79E4" w:rsidRPr="002311C5" w14:paraId="26B894F7" w14:textId="77777777" w:rsidTr="006F509C">
        <w:tc>
          <w:tcPr>
            <w:tcW w:w="1560" w:type="dxa"/>
            <w:vAlign w:val="center"/>
          </w:tcPr>
          <w:p w14:paraId="0A0D8B37" w14:textId="77777777" w:rsidR="00EC79E4" w:rsidRPr="002311C5" w:rsidRDefault="00EC79E4" w:rsidP="006F509C">
            <w:pPr>
              <w:jc w:val="center"/>
              <w:rPr>
                <w:rFonts w:cs="Arial"/>
                <w:sz w:val="20"/>
                <w:lang w:val="en-GB"/>
              </w:rPr>
            </w:pPr>
          </w:p>
        </w:tc>
        <w:tc>
          <w:tcPr>
            <w:tcW w:w="2268" w:type="dxa"/>
            <w:vAlign w:val="center"/>
          </w:tcPr>
          <w:p w14:paraId="44A27494" w14:textId="77777777" w:rsidR="00EC79E4" w:rsidRPr="002311C5" w:rsidRDefault="00EC79E4" w:rsidP="006F509C">
            <w:pPr>
              <w:jc w:val="center"/>
              <w:rPr>
                <w:rFonts w:cs="Arial"/>
                <w:sz w:val="20"/>
                <w:lang w:val="en-GB"/>
              </w:rPr>
            </w:pPr>
          </w:p>
        </w:tc>
        <w:tc>
          <w:tcPr>
            <w:tcW w:w="1134" w:type="dxa"/>
          </w:tcPr>
          <w:p w14:paraId="275F2311" w14:textId="77777777" w:rsidR="00EC79E4" w:rsidRPr="002311C5" w:rsidRDefault="00EC79E4" w:rsidP="006F509C">
            <w:pPr>
              <w:jc w:val="center"/>
              <w:rPr>
                <w:rFonts w:cs="Arial"/>
                <w:sz w:val="20"/>
                <w:lang w:val="en-GB"/>
              </w:rPr>
            </w:pPr>
          </w:p>
        </w:tc>
        <w:tc>
          <w:tcPr>
            <w:tcW w:w="1417" w:type="dxa"/>
            <w:vAlign w:val="center"/>
          </w:tcPr>
          <w:p w14:paraId="07D0F9BA" w14:textId="77777777" w:rsidR="00EC79E4" w:rsidRPr="002311C5" w:rsidRDefault="00EC79E4" w:rsidP="006F509C">
            <w:pPr>
              <w:jc w:val="center"/>
              <w:rPr>
                <w:rFonts w:cs="Arial"/>
                <w:sz w:val="20"/>
                <w:lang w:val="en-GB"/>
              </w:rPr>
            </w:pPr>
          </w:p>
        </w:tc>
        <w:tc>
          <w:tcPr>
            <w:tcW w:w="2268" w:type="dxa"/>
            <w:vAlign w:val="center"/>
          </w:tcPr>
          <w:p w14:paraId="77091109" w14:textId="77777777" w:rsidR="00EC79E4" w:rsidRPr="002311C5" w:rsidRDefault="00EC79E4" w:rsidP="006F509C">
            <w:pPr>
              <w:jc w:val="center"/>
              <w:rPr>
                <w:rFonts w:cs="Arial"/>
                <w:sz w:val="20"/>
                <w:lang w:val="en-GB"/>
              </w:rPr>
            </w:pPr>
          </w:p>
        </w:tc>
        <w:tc>
          <w:tcPr>
            <w:tcW w:w="1134" w:type="dxa"/>
          </w:tcPr>
          <w:p w14:paraId="31DF7683" w14:textId="77777777" w:rsidR="00EC79E4" w:rsidRPr="002311C5" w:rsidRDefault="00EC79E4" w:rsidP="006F509C">
            <w:pPr>
              <w:jc w:val="center"/>
              <w:rPr>
                <w:rFonts w:cs="Arial"/>
                <w:sz w:val="20"/>
                <w:lang w:val="en-GB"/>
              </w:rPr>
            </w:pPr>
          </w:p>
        </w:tc>
        <w:tc>
          <w:tcPr>
            <w:tcW w:w="1134" w:type="dxa"/>
            <w:vAlign w:val="center"/>
          </w:tcPr>
          <w:p w14:paraId="64D25D2C" w14:textId="77777777" w:rsidR="00EC79E4" w:rsidRPr="002311C5" w:rsidRDefault="00EC79E4" w:rsidP="006F509C">
            <w:pPr>
              <w:jc w:val="center"/>
              <w:rPr>
                <w:rFonts w:cs="Arial"/>
                <w:sz w:val="20"/>
                <w:lang w:val="en-GB"/>
              </w:rPr>
            </w:pPr>
          </w:p>
        </w:tc>
        <w:tc>
          <w:tcPr>
            <w:tcW w:w="2268" w:type="dxa"/>
            <w:vAlign w:val="center"/>
          </w:tcPr>
          <w:p w14:paraId="754D5C2A" w14:textId="77777777" w:rsidR="00EC79E4" w:rsidRPr="002311C5" w:rsidRDefault="00EC79E4" w:rsidP="006F509C">
            <w:pPr>
              <w:jc w:val="center"/>
              <w:rPr>
                <w:rFonts w:cs="Arial"/>
                <w:sz w:val="20"/>
                <w:lang w:val="en-GB"/>
              </w:rPr>
            </w:pPr>
          </w:p>
        </w:tc>
        <w:tc>
          <w:tcPr>
            <w:tcW w:w="992" w:type="dxa"/>
          </w:tcPr>
          <w:p w14:paraId="33D5A8C6" w14:textId="77777777" w:rsidR="00EC79E4" w:rsidRPr="002311C5" w:rsidRDefault="00EC79E4" w:rsidP="006F509C">
            <w:pPr>
              <w:jc w:val="center"/>
              <w:rPr>
                <w:rFonts w:cs="Arial"/>
                <w:sz w:val="20"/>
                <w:lang w:val="en-GB"/>
              </w:rPr>
            </w:pPr>
          </w:p>
        </w:tc>
      </w:tr>
    </w:tbl>
    <w:p w14:paraId="123783D3" w14:textId="77777777" w:rsidR="00EC79E4" w:rsidRPr="002311C5" w:rsidRDefault="00EC79E4" w:rsidP="00EC79E4">
      <w:pPr>
        <w:rPr>
          <w:rFonts w:cs="Arial"/>
          <w:lang w:val="en-GB"/>
        </w:rPr>
      </w:pPr>
    </w:p>
    <w:p w14:paraId="76C9030D" w14:textId="77777777" w:rsidR="00EC79E4" w:rsidRPr="002311C5" w:rsidRDefault="00EC79E4" w:rsidP="00EC79E4">
      <w:pPr>
        <w:rPr>
          <w:lang w:val="en-GB"/>
        </w:rPr>
      </w:pPr>
    </w:p>
    <w:p w14:paraId="1886FBEB" w14:textId="77777777" w:rsidR="00EC79E4" w:rsidRPr="002311C5" w:rsidRDefault="00EC79E4" w:rsidP="00EC79E4">
      <w:pPr>
        <w:pStyle w:val="Textkrper3"/>
        <w:tabs>
          <w:tab w:val="left" w:pos="426"/>
        </w:tabs>
        <w:spacing w:beforeLines="60" w:before="144" w:afterLines="60" w:after="144"/>
        <w:jc w:val="both"/>
        <w:rPr>
          <w:rFonts w:cs="Arial"/>
          <w:sz w:val="22"/>
          <w:szCs w:val="22"/>
          <w:lang w:val="en-GB"/>
        </w:rPr>
      </w:pPr>
    </w:p>
    <w:p w14:paraId="6349FF2D" w14:textId="77777777" w:rsidR="00DF2BC9" w:rsidRPr="002311C5" w:rsidRDefault="00DF2BC9" w:rsidP="00C06199">
      <w:pPr>
        <w:pStyle w:val="Textkrper"/>
        <w:tabs>
          <w:tab w:val="num" w:pos="709"/>
        </w:tabs>
        <w:spacing w:after="60" w:line="300" w:lineRule="atLeast"/>
        <w:ind w:left="709"/>
        <w:rPr>
          <w:lang w:val="en-GB"/>
        </w:rPr>
      </w:pPr>
    </w:p>
    <w:sectPr w:rsidR="00DF2BC9" w:rsidRPr="002311C5" w:rsidSect="00DF2BC9">
      <w:headerReference w:type="default" r:id="rId10"/>
      <w:footerReference w:type="even" r:id="rId11"/>
      <w:footerReference w:type="default" r:id="rId12"/>
      <w:pgSz w:w="16838" w:h="11906" w:orient="landscape"/>
      <w:pgMar w:top="1418" w:right="1418" w:bottom="1418" w:left="1134" w:header="720" w:footer="964"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48D5B8" w14:textId="77777777" w:rsidR="00A4333B" w:rsidRDefault="00A4333B">
      <w:r>
        <w:separator/>
      </w:r>
    </w:p>
  </w:endnote>
  <w:endnote w:type="continuationSeparator" w:id="0">
    <w:p w14:paraId="579E5295" w14:textId="77777777" w:rsidR="00A4333B" w:rsidRDefault="00A43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88D7F1" w14:textId="77777777" w:rsidR="00DF2BC9" w:rsidRDefault="00DF2BC9" w:rsidP="00AD540B">
    <w:pPr>
      <w:pStyle w:val="Fuzeile"/>
      <w:framePr w:wrap="auto" w:vAnchor="text" w:hAnchor="margin" w:xAlign="center" w:y="1"/>
      <w:rPr>
        <w:rStyle w:val="Seitenzahl"/>
        <w:rFonts w:cs="Arial"/>
        <w:sz w:val="22"/>
        <w:szCs w:val="22"/>
      </w:rPr>
    </w:pPr>
    <w:r>
      <w:rPr>
        <w:rStyle w:val="Seitenzahl"/>
        <w:rFonts w:cs="Arial"/>
      </w:rPr>
      <w:fldChar w:fldCharType="begin"/>
    </w:r>
    <w:r>
      <w:rPr>
        <w:rStyle w:val="Seitenzahl"/>
        <w:rFonts w:cs="Arial"/>
      </w:rPr>
      <w:instrText xml:space="preserve">PAGE  </w:instrText>
    </w:r>
    <w:r>
      <w:rPr>
        <w:rStyle w:val="Seitenzahl"/>
        <w:rFonts w:cs="Arial"/>
      </w:rPr>
      <w:fldChar w:fldCharType="separate"/>
    </w:r>
    <w:r w:rsidR="0026782D">
      <w:rPr>
        <w:rStyle w:val="Seitenzahl"/>
        <w:rFonts w:cs="Arial"/>
        <w:noProof/>
      </w:rPr>
      <w:t>5</w:t>
    </w:r>
    <w:r>
      <w:rPr>
        <w:rStyle w:val="Seitenzahl"/>
        <w:rFonts w:cs="Arial"/>
      </w:rPr>
      <w:fldChar w:fldCharType="end"/>
    </w:r>
  </w:p>
  <w:p w14:paraId="78D0E7AD" w14:textId="77777777" w:rsidR="00DF2BC9" w:rsidRDefault="00DF2BC9">
    <w:pPr>
      <w:pStyle w:val="Fuzeile"/>
      <w:ind w:right="360"/>
      <w:jc w:val="right"/>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A42397" w14:textId="77777777" w:rsidR="00337F04" w:rsidRDefault="00337F04" w:rsidP="00E53E1C">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3BF629C1" w14:textId="77777777" w:rsidR="00337F04" w:rsidRDefault="00337F04" w:rsidP="00E53E1C">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782339" w14:textId="77777777" w:rsidR="00337F04" w:rsidRPr="009F75B6" w:rsidRDefault="00337F04" w:rsidP="00C06199">
    <w:pPr>
      <w:pStyle w:val="Fuzeile"/>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6D7E73" w14:textId="77777777" w:rsidR="00A4333B" w:rsidRDefault="00A4333B">
      <w:r>
        <w:separator/>
      </w:r>
    </w:p>
  </w:footnote>
  <w:footnote w:type="continuationSeparator" w:id="0">
    <w:p w14:paraId="5BE14B1C" w14:textId="77777777" w:rsidR="00A4333B" w:rsidRDefault="00A4333B">
      <w:r>
        <w:continuationSeparator/>
      </w:r>
    </w:p>
  </w:footnote>
  <w:footnote w:id="1">
    <w:p w14:paraId="19B1649B" w14:textId="1E4E4C82" w:rsidR="008B7F3F" w:rsidRPr="00240967" w:rsidRDefault="008B7F3F" w:rsidP="008B7F3F">
      <w:pPr>
        <w:pStyle w:val="Funotentext"/>
        <w:rPr>
          <w:rFonts w:cs="Arial"/>
          <w:szCs w:val="18"/>
          <w:lang w:val="en-GB"/>
        </w:rPr>
      </w:pPr>
      <w:r w:rsidRPr="00664810">
        <w:rPr>
          <w:rStyle w:val="Funotenzeichen"/>
          <w:rFonts w:cs="Arial"/>
          <w:szCs w:val="18"/>
        </w:rPr>
        <w:footnoteRef/>
      </w:r>
      <w:r w:rsidRPr="00664810">
        <w:rPr>
          <w:rFonts w:cs="Arial"/>
          <w:szCs w:val="18"/>
          <w:lang w:val="en-GB"/>
        </w:rPr>
        <w:t xml:space="preserve"> See "</w:t>
      </w:r>
      <w:r w:rsidR="00027711" w:rsidRPr="00895FBC">
        <w:rPr>
          <w:lang w:val="en-US"/>
        </w:rPr>
        <w:t xml:space="preserve"> </w:t>
      </w:r>
      <w:r w:rsidR="00027711" w:rsidRPr="00027711">
        <w:rPr>
          <w:rFonts w:cs="Arial"/>
          <w:szCs w:val="18"/>
          <w:lang w:val="en-GB"/>
        </w:rPr>
        <w:t>Guidelines for the Assignment of Consultants in Financial Cooperation with Partner Countries</w:t>
      </w:r>
      <w:r w:rsidR="00027711" w:rsidRPr="00027711" w:rsidDel="00027711">
        <w:rPr>
          <w:rFonts w:cs="Arial"/>
          <w:szCs w:val="18"/>
          <w:lang w:val="en-GB"/>
        </w:rPr>
        <w:t xml:space="preserve"> </w:t>
      </w:r>
      <w:r w:rsidRPr="00664810">
        <w:rPr>
          <w:rFonts w:cs="Arial"/>
          <w:szCs w:val="18"/>
          <w:lang w:val="en-GB"/>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98" w:type="dxa"/>
      <w:tblInd w:w="-6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954"/>
      <w:gridCol w:w="3544"/>
    </w:tblGrid>
    <w:tr w:rsidR="00DF2BC9" w:rsidRPr="00475442" w14:paraId="39E29AF4" w14:textId="77777777" w:rsidTr="006951FB">
      <w:tc>
        <w:tcPr>
          <w:tcW w:w="5954" w:type="dxa"/>
        </w:tcPr>
        <w:p w14:paraId="6EE979B2" w14:textId="77C92326" w:rsidR="00DF2BC9" w:rsidRDefault="001B332C" w:rsidP="000C3921">
          <w:pPr>
            <w:pStyle w:val="Kopfzeile"/>
            <w:rPr>
              <w:sz w:val="18"/>
              <w:szCs w:val="18"/>
              <w:lang w:val="en-GB" w:eastAsia="zh-CN"/>
            </w:rPr>
          </w:pPr>
          <w:r>
            <w:rPr>
              <w:sz w:val="18"/>
              <w:szCs w:val="18"/>
              <w:lang w:val="en-GB" w:eastAsia="zh-CN"/>
            </w:rPr>
            <w:t>Rehabilitation of Municipal Infrastructure in Batumi – Phase IV</w:t>
          </w:r>
        </w:p>
        <w:p w14:paraId="0DEE9907" w14:textId="08EC4875" w:rsidR="00DF2BC9" w:rsidRPr="00EF2E28" w:rsidRDefault="00DF2BC9" w:rsidP="00B64BC4">
          <w:pPr>
            <w:pStyle w:val="Kopfzeile"/>
            <w:rPr>
              <w:sz w:val="18"/>
              <w:szCs w:val="18"/>
              <w:lang w:val="en-GB" w:eastAsia="zh-CN"/>
            </w:rPr>
          </w:pPr>
          <w:r>
            <w:rPr>
              <w:sz w:val="18"/>
              <w:szCs w:val="18"/>
              <w:lang w:val="en-GB" w:eastAsia="zh-CN"/>
            </w:rPr>
            <w:t xml:space="preserve">Consulting Services for </w:t>
          </w:r>
          <w:r w:rsidR="00B64BC4">
            <w:rPr>
              <w:sz w:val="18"/>
              <w:szCs w:val="18"/>
              <w:lang w:val="en-GB" w:eastAsia="zh-CN"/>
            </w:rPr>
            <w:t>Accompanying Training Measures</w:t>
          </w:r>
        </w:p>
      </w:tc>
      <w:tc>
        <w:tcPr>
          <w:tcW w:w="3544" w:type="dxa"/>
        </w:tcPr>
        <w:p w14:paraId="157162A9" w14:textId="77777777" w:rsidR="00DF2BC9" w:rsidRPr="00EF2E28" w:rsidRDefault="00DF2BC9" w:rsidP="000B02B6">
          <w:pPr>
            <w:pStyle w:val="Kopfzeile"/>
            <w:jc w:val="right"/>
            <w:rPr>
              <w:sz w:val="18"/>
              <w:szCs w:val="18"/>
              <w:lang w:val="en-GB"/>
            </w:rPr>
          </w:pPr>
          <w:r w:rsidRPr="00EF2E28">
            <w:rPr>
              <w:sz w:val="18"/>
              <w:szCs w:val="18"/>
              <w:lang w:val="en-GB"/>
            </w:rPr>
            <w:t>Prequalification for Consulting Services</w:t>
          </w:r>
        </w:p>
      </w:tc>
    </w:tr>
  </w:tbl>
  <w:p w14:paraId="455F46E6" w14:textId="77777777" w:rsidR="00DF2BC9" w:rsidRPr="00980D93" w:rsidRDefault="00DF2BC9" w:rsidP="00980D9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B30420" w14:textId="77777777" w:rsidR="00337F04" w:rsidRDefault="00337F04">
    <w:pPr>
      <w:pStyle w:val="Kopfzeile"/>
      <w:jc w:val="center"/>
      <w:rPr>
        <w:sz w:val="22"/>
      </w:rPr>
    </w:pPr>
    <w:r>
      <w:rPr>
        <w:rStyle w:val="Seitenzahl"/>
      </w:rPr>
      <w:t xml:space="preserve">- </w:t>
    </w:r>
    <w:r>
      <w:rPr>
        <w:rStyle w:val="Seitenzahl"/>
      </w:rPr>
      <w:fldChar w:fldCharType="begin"/>
    </w:r>
    <w:r>
      <w:rPr>
        <w:rStyle w:val="Seitenzahl"/>
      </w:rPr>
      <w:instrText xml:space="preserve"> PAGE </w:instrText>
    </w:r>
    <w:r>
      <w:rPr>
        <w:rStyle w:val="Seitenzahl"/>
      </w:rPr>
      <w:fldChar w:fldCharType="separate"/>
    </w:r>
    <w:r w:rsidR="0026782D">
      <w:rPr>
        <w:rStyle w:val="Seitenzahl"/>
        <w:noProof/>
      </w:rPr>
      <w:t>11</w:t>
    </w:r>
    <w:r>
      <w:rPr>
        <w:rStyle w:val="Seitenzahl"/>
      </w:rPr>
      <w:fldChar w:fldCharType="end"/>
    </w:r>
    <w:r>
      <w:rPr>
        <w:rStyle w:val="Seitenzah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530039"/>
    <w:multiLevelType w:val="hybridMultilevel"/>
    <w:tmpl w:val="6772FA94"/>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1">
    <w:nsid w:val="316C436E"/>
    <w:multiLevelType w:val="hybridMultilevel"/>
    <w:tmpl w:val="6330B262"/>
    <w:lvl w:ilvl="0" w:tplc="4F68AFA8">
      <w:start w:val="1"/>
      <w:numFmt w:val="decimal"/>
      <w:lvlText w:val="%1."/>
      <w:lvlJc w:val="left"/>
      <w:pPr>
        <w:tabs>
          <w:tab w:val="num" w:pos="1080"/>
        </w:tabs>
        <w:ind w:left="1080" w:hanging="360"/>
      </w:pPr>
      <w:rPr>
        <w:rFonts w:hint="default"/>
        <w:b w:val="0"/>
      </w:rPr>
    </w:lvl>
    <w:lvl w:ilvl="1" w:tplc="04070017">
      <w:start w:val="1"/>
      <w:numFmt w:val="lowerLetter"/>
      <w:lvlText w:val="%2)"/>
      <w:lvlJc w:val="left"/>
      <w:pPr>
        <w:tabs>
          <w:tab w:val="num" w:pos="1440"/>
        </w:tabs>
        <w:ind w:left="1440" w:hanging="360"/>
      </w:pPr>
      <w:rPr>
        <w:rFonts w:hint="default"/>
        <w:b w:val="0"/>
      </w:rPr>
    </w:lvl>
    <w:lvl w:ilvl="2" w:tplc="0407001B">
      <w:start w:val="1"/>
      <w:numFmt w:val="lowerRoman"/>
      <w:lvlText w:val="%3."/>
      <w:lvlJc w:val="right"/>
      <w:pPr>
        <w:tabs>
          <w:tab w:val="num" w:pos="2400"/>
        </w:tabs>
        <w:ind w:left="2400" w:hanging="420"/>
      </w:pPr>
      <w:rPr>
        <w:rFonts w:hint="default"/>
      </w:rPr>
    </w:lvl>
    <w:lvl w:ilvl="3" w:tplc="A7CA6906">
      <w:start w:val="1"/>
      <w:numFmt w:val="decimal"/>
      <w:lvlText w:val="%4."/>
      <w:lvlJc w:val="left"/>
      <w:pPr>
        <w:tabs>
          <w:tab w:val="num" w:pos="2880"/>
        </w:tabs>
        <w:ind w:left="2880" w:hanging="360"/>
      </w:pPr>
      <w:rPr>
        <w:rFonts w:hint="default"/>
        <w:b w:val="0"/>
      </w:rPr>
    </w:lvl>
    <w:lvl w:ilvl="4" w:tplc="64DA70B0">
      <w:start w:val="1"/>
      <w:numFmt w:val="upperLetter"/>
      <w:lvlText w:val="(%5)"/>
      <w:lvlJc w:val="left"/>
      <w:pPr>
        <w:ind w:left="3630" w:hanging="390"/>
      </w:pPr>
      <w:rPr>
        <w:rFonts w:hint="default"/>
      </w:r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3F4E62E6"/>
    <w:multiLevelType w:val="hybridMultilevel"/>
    <w:tmpl w:val="F8CC75C0"/>
    <w:lvl w:ilvl="0" w:tplc="B18A6CD4">
      <w:start w:val="1"/>
      <w:numFmt w:val="bullet"/>
      <w:pStyle w:val="Punkte"/>
      <w:lvlText w:val=""/>
      <w:lvlJc w:val="left"/>
      <w:pPr>
        <w:ind w:left="1571" w:hanging="360"/>
      </w:pPr>
      <w:rPr>
        <w:rFonts w:ascii="Symbol" w:hAnsi="Symbol" w:hint="default"/>
      </w:rPr>
    </w:lvl>
    <w:lvl w:ilvl="1" w:tplc="32DEF482">
      <w:start w:val="1"/>
      <w:numFmt w:val="bullet"/>
      <w:lvlText w:val="o"/>
      <w:lvlJc w:val="left"/>
      <w:pPr>
        <w:ind w:left="2204" w:hanging="360"/>
      </w:pPr>
      <w:rPr>
        <w:rFonts w:ascii="Courier New" w:hAnsi="Courier New" w:hint="default"/>
      </w:rPr>
    </w:lvl>
    <w:lvl w:ilvl="2" w:tplc="C8B2F0E6">
      <w:start w:val="1"/>
      <w:numFmt w:val="bullet"/>
      <w:lvlText w:val=""/>
      <w:lvlJc w:val="left"/>
      <w:pPr>
        <w:ind w:left="3011" w:hanging="360"/>
      </w:pPr>
      <w:rPr>
        <w:rFonts w:ascii="Wingdings" w:hAnsi="Wingdings" w:hint="default"/>
      </w:rPr>
    </w:lvl>
    <w:lvl w:ilvl="3" w:tplc="37426E18">
      <w:start w:val="1"/>
      <w:numFmt w:val="bullet"/>
      <w:lvlText w:val=""/>
      <w:lvlJc w:val="left"/>
      <w:pPr>
        <w:ind w:left="3731" w:hanging="360"/>
      </w:pPr>
      <w:rPr>
        <w:rFonts w:ascii="Symbol" w:hAnsi="Symbol" w:hint="default"/>
      </w:rPr>
    </w:lvl>
    <w:lvl w:ilvl="4" w:tplc="28384012">
      <w:start w:val="1"/>
      <w:numFmt w:val="bullet"/>
      <w:lvlText w:val="o"/>
      <w:lvlJc w:val="left"/>
      <w:pPr>
        <w:ind w:left="4451" w:hanging="360"/>
      </w:pPr>
      <w:rPr>
        <w:rFonts w:ascii="Courier New" w:hAnsi="Courier New" w:hint="default"/>
      </w:rPr>
    </w:lvl>
    <w:lvl w:ilvl="5" w:tplc="60DEB0F4">
      <w:start w:val="1"/>
      <w:numFmt w:val="bullet"/>
      <w:lvlText w:val=""/>
      <w:lvlJc w:val="left"/>
      <w:pPr>
        <w:ind w:left="5171" w:hanging="360"/>
      </w:pPr>
      <w:rPr>
        <w:rFonts w:ascii="Wingdings" w:hAnsi="Wingdings" w:hint="default"/>
      </w:rPr>
    </w:lvl>
    <w:lvl w:ilvl="6" w:tplc="08169C00">
      <w:start w:val="1"/>
      <w:numFmt w:val="bullet"/>
      <w:lvlText w:val=""/>
      <w:lvlJc w:val="left"/>
      <w:pPr>
        <w:ind w:left="5891" w:hanging="360"/>
      </w:pPr>
      <w:rPr>
        <w:rFonts w:ascii="Symbol" w:hAnsi="Symbol" w:hint="default"/>
      </w:rPr>
    </w:lvl>
    <w:lvl w:ilvl="7" w:tplc="5928B206">
      <w:start w:val="1"/>
      <w:numFmt w:val="bullet"/>
      <w:lvlText w:val="o"/>
      <w:lvlJc w:val="left"/>
      <w:pPr>
        <w:ind w:left="6611" w:hanging="360"/>
      </w:pPr>
      <w:rPr>
        <w:rFonts w:ascii="Courier New" w:hAnsi="Courier New" w:hint="default"/>
      </w:rPr>
    </w:lvl>
    <w:lvl w:ilvl="8" w:tplc="1D7A1B06">
      <w:start w:val="1"/>
      <w:numFmt w:val="bullet"/>
      <w:lvlText w:val=""/>
      <w:lvlJc w:val="left"/>
      <w:pPr>
        <w:ind w:left="7331" w:hanging="360"/>
      </w:pPr>
      <w:rPr>
        <w:rFonts w:ascii="Wingdings" w:hAnsi="Wingdings" w:hint="default"/>
      </w:rPr>
    </w:lvl>
  </w:abstractNum>
  <w:abstractNum w:abstractNumId="3">
    <w:nsid w:val="560D07CE"/>
    <w:multiLevelType w:val="multilevel"/>
    <w:tmpl w:val="F566E836"/>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nsid w:val="5E3A10D9"/>
    <w:multiLevelType w:val="hybridMultilevel"/>
    <w:tmpl w:val="07222044"/>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5">
    <w:nsid w:val="5E681861"/>
    <w:multiLevelType w:val="hybridMultilevel"/>
    <w:tmpl w:val="81E6B20E"/>
    <w:lvl w:ilvl="0" w:tplc="04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6812729"/>
    <w:multiLevelType w:val="hybridMultilevel"/>
    <w:tmpl w:val="210C0D32"/>
    <w:lvl w:ilvl="0" w:tplc="7A5C794C">
      <w:start w:val="1"/>
      <w:numFmt w:val="decimal"/>
      <w:pStyle w:val="Nummeriert"/>
      <w:lvlText w:val="%1."/>
      <w:lvlJc w:val="left"/>
      <w:pPr>
        <w:ind w:left="720" w:hanging="360"/>
      </w:pPr>
      <w:rPr>
        <w:rFonts w:cs="Times New Roman"/>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7">
    <w:nsid w:val="691A658F"/>
    <w:multiLevelType w:val="singleLevel"/>
    <w:tmpl w:val="F4483650"/>
    <w:lvl w:ilvl="0">
      <w:start w:val="1"/>
      <w:numFmt w:val="lowerRoman"/>
      <w:lvlText w:val="(%1)"/>
      <w:lvlJc w:val="left"/>
      <w:pPr>
        <w:tabs>
          <w:tab w:val="num" w:pos="1287"/>
        </w:tabs>
        <w:ind w:left="1287" w:hanging="720"/>
      </w:pPr>
      <w:rPr>
        <w:rFonts w:hint="default"/>
      </w:rPr>
    </w:lvl>
  </w:abstractNum>
  <w:num w:numId="1">
    <w:abstractNumId w:val="3"/>
  </w:num>
  <w:num w:numId="2">
    <w:abstractNumId w:val="7"/>
  </w:num>
  <w:num w:numId="3">
    <w:abstractNumId w:val="6"/>
  </w:num>
  <w:num w:numId="4">
    <w:abstractNumId w:val="0"/>
  </w:num>
  <w:num w:numId="5">
    <w:abstractNumId w:val="2"/>
  </w:num>
  <w:num w:numId="6">
    <w:abstractNumId w:val="4"/>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E1C"/>
    <w:rsid w:val="00027711"/>
    <w:rsid w:val="000B30F1"/>
    <w:rsid w:val="000B4A60"/>
    <w:rsid w:val="000D3E55"/>
    <w:rsid w:val="000D7854"/>
    <w:rsid w:val="00145E8B"/>
    <w:rsid w:val="0015069F"/>
    <w:rsid w:val="0016449A"/>
    <w:rsid w:val="0016724D"/>
    <w:rsid w:val="0017037F"/>
    <w:rsid w:val="0018201D"/>
    <w:rsid w:val="001A332F"/>
    <w:rsid w:val="001B332C"/>
    <w:rsid w:val="001E5F2C"/>
    <w:rsid w:val="002117B3"/>
    <w:rsid w:val="00230865"/>
    <w:rsid w:val="002311C5"/>
    <w:rsid w:val="0026782D"/>
    <w:rsid w:val="0029155D"/>
    <w:rsid w:val="002A4D65"/>
    <w:rsid w:val="002E6F97"/>
    <w:rsid w:val="00311A74"/>
    <w:rsid w:val="00332CD1"/>
    <w:rsid w:val="00337F04"/>
    <w:rsid w:val="00340B45"/>
    <w:rsid w:val="00350B99"/>
    <w:rsid w:val="003618CB"/>
    <w:rsid w:val="00384D34"/>
    <w:rsid w:val="003D7E02"/>
    <w:rsid w:val="003D7F08"/>
    <w:rsid w:val="003F29B9"/>
    <w:rsid w:val="0044161C"/>
    <w:rsid w:val="0047278A"/>
    <w:rsid w:val="00483ED7"/>
    <w:rsid w:val="004B2BB8"/>
    <w:rsid w:val="004E5267"/>
    <w:rsid w:val="00506844"/>
    <w:rsid w:val="0051562C"/>
    <w:rsid w:val="00527848"/>
    <w:rsid w:val="00567F86"/>
    <w:rsid w:val="00574F24"/>
    <w:rsid w:val="005B3BA4"/>
    <w:rsid w:val="005D2440"/>
    <w:rsid w:val="005E540C"/>
    <w:rsid w:val="00626742"/>
    <w:rsid w:val="00670E24"/>
    <w:rsid w:val="006A5E15"/>
    <w:rsid w:val="006C33F5"/>
    <w:rsid w:val="006D3D49"/>
    <w:rsid w:val="007A3B02"/>
    <w:rsid w:val="007B6A30"/>
    <w:rsid w:val="007C4330"/>
    <w:rsid w:val="007F04F9"/>
    <w:rsid w:val="007F0DBC"/>
    <w:rsid w:val="007F6465"/>
    <w:rsid w:val="00810759"/>
    <w:rsid w:val="00822F0D"/>
    <w:rsid w:val="00823C19"/>
    <w:rsid w:val="0083420A"/>
    <w:rsid w:val="00875F72"/>
    <w:rsid w:val="00895FBC"/>
    <w:rsid w:val="008B7F3F"/>
    <w:rsid w:val="008E3EF9"/>
    <w:rsid w:val="0095234B"/>
    <w:rsid w:val="00961DC5"/>
    <w:rsid w:val="0098378E"/>
    <w:rsid w:val="00986D8E"/>
    <w:rsid w:val="00994F4E"/>
    <w:rsid w:val="009C1618"/>
    <w:rsid w:val="009E147C"/>
    <w:rsid w:val="00A066C4"/>
    <w:rsid w:val="00A34D2A"/>
    <w:rsid w:val="00A4333B"/>
    <w:rsid w:val="00AB52FE"/>
    <w:rsid w:val="00B0325F"/>
    <w:rsid w:val="00B205CE"/>
    <w:rsid w:val="00B3678B"/>
    <w:rsid w:val="00B460AE"/>
    <w:rsid w:val="00B50A72"/>
    <w:rsid w:val="00B64BC4"/>
    <w:rsid w:val="00B65D21"/>
    <w:rsid w:val="00C06199"/>
    <w:rsid w:val="00C12888"/>
    <w:rsid w:val="00C12F4B"/>
    <w:rsid w:val="00C15CAA"/>
    <w:rsid w:val="00C85EC1"/>
    <w:rsid w:val="00CA5B61"/>
    <w:rsid w:val="00CD56AE"/>
    <w:rsid w:val="00D11539"/>
    <w:rsid w:val="00D200CE"/>
    <w:rsid w:val="00D20A18"/>
    <w:rsid w:val="00D25B81"/>
    <w:rsid w:val="00D86F4A"/>
    <w:rsid w:val="00DC2815"/>
    <w:rsid w:val="00DF2BC9"/>
    <w:rsid w:val="00E03794"/>
    <w:rsid w:val="00E11704"/>
    <w:rsid w:val="00E42A97"/>
    <w:rsid w:val="00E4712F"/>
    <w:rsid w:val="00E53E1C"/>
    <w:rsid w:val="00E65091"/>
    <w:rsid w:val="00EB78A3"/>
    <w:rsid w:val="00EC79E4"/>
    <w:rsid w:val="00F04491"/>
    <w:rsid w:val="00F2602D"/>
    <w:rsid w:val="00F3505C"/>
    <w:rsid w:val="00F72606"/>
    <w:rsid w:val="00F85563"/>
    <w:rsid w:val="00FA4075"/>
    <w:rsid w:val="00FA6F51"/>
    <w:rsid w:val="00FB1D75"/>
    <w:rsid w:val="00FD7BD1"/>
    <w:rsid w:val="00FF0C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9F51B4"/>
  <w15:docId w15:val="{060DAA7E-7A33-468A-9FC7-1083DF82D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53E1C"/>
    <w:rPr>
      <w:rFonts w:ascii="Arial" w:hAnsi="Arial"/>
      <w:sz w:val="22"/>
      <w:lang w:val="de-DE" w:eastAsia="de-DE"/>
    </w:rPr>
  </w:style>
  <w:style w:type="paragraph" w:styleId="berschrift6">
    <w:name w:val="heading 6"/>
    <w:basedOn w:val="Standard"/>
    <w:next w:val="Standard"/>
    <w:qFormat/>
    <w:rsid w:val="00E53E1C"/>
    <w:pPr>
      <w:keepNext/>
      <w:spacing w:after="120"/>
      <w:ind w:left="5104" w:hanging="851"/>
      <w:outlineLvl w:val="5"/>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oR">
    <w:name w:val="ToR"/>
    <w:basedOn w:val="Standard"/>
    <w:next w:val="Titel"/>
    <w:rsid w:val="0016724D"/>
    <w:pPr>
      <w:overflowPunct w:val="0"/>
      <w:autoSpaceDE w:val="0"/>
      <w:autoSpaceDN w:val="0"/>
      <w:adjustRightInd w:val="0"/>
      <w:spacing w:after="40" w:line="360" w:lineRule="auto"/>
      <w:jc w:val="center"/>
      <w:textAlignment w:val="baseline"/>
    </w:pPr>
    <w:rPr>
      <w:rFonts w:cs="Arial"/>
      <w:sz w:val="28"/>
      <w:szCs w:val="28"/>
      <w:lang w:val="en-GB"/>
    </w:rPr>
  </w:style>
  <w:style w:type="paragraph" w:styleId="Titel">
    <w:name w:val="Title"/>
    <w:basedOn w:val="Standard"/>
    <w:qFormat/>
    <w:rsid w:val="0016724D"/>
    <w:pPr>
      <w:spacing w:before="240" w:after="60"/>
      <w:jc w:val="center"/>
      <w:outlineLvl w:val="0"/>
    </w:pPr>
    <w:rPr>
      <w:rFonts w:cs="Arial"/>
      <w:b/>
      <w:bCs/>
      <w:kern w:val="28"/>
      <w:sz w:val="32"/>
      <w:szCs w:val="32"/>
    </w:rPr>
  </w:style>
  <w:style w:type="paragraph" w:styleId="Fuzeile">
    <w:name w:val="footer"/>
    <w:basedOn w:val="Standard"/>
    <w:link w:val="FuzeileZchn"/>
    <w:uiPriority w:val="99"/>
    <w:rsid w:val="00E53E1C"/>
    <w:rPr>
      <w:sz w:val="20"/>
    </w:rPr>
  </w:style>
  <w:style w:type="paragraph" w:styleId="Kopfzeile">
    <w:name w:val="header"/>
    <w:basedOn w:val="Standard"/>
    <w:link w:val="KopfzeileZchn"/>
    <w:uiPriority w:val="99"/>
    <w:rsid w:val="00E53E1C"/>
    <w:rPr>
      <w:sz w:val="20"/>
    </w:rPr>
  </w:style>
  <w:style w:type="character" w:styleId="Seitenzahl">
    <w:name w:val="page number"/>
    <w:basedOn w:val="Absatz-Standardschriftart"/>
    <w:uiPriority w:val="99"/>
    <w:rsid w:val="00E53E1C"/>
  </w:style>
  <w:style w:type="character" w:styleId="Hyperlink">
    <w:name w:val="Hyperlink"/>
    <w:rsid w:val="00E53E1C"/>
    <w:rPr>
      <w:color w:val="0000FF"/>
      <w:u w:val="single"/>
    </w:rPr>
  </w:style>
  <w:style w:type="paragraph" w:styleId="Textkrper3">
    <w:name w:val="Body Text 3"/>
    <w:basedOn w:val="Standard"/>
    <w:rsid w:val="00E53E1C"/>
    <w:pPr>
      <w:spacing w:after="120"/>
    </w:pPr>
    <w:rPr>
      <w:sz w:val="16"/>
      <w:szCs w:val="16"/>
    </w:rPr>
  </w:style>
  <w:style w:type="paragraph" w:customStyle="1" w:styleId="FormatvorlageNurTextArialCharCharCharCharCharCharCharCharCharCharCharCharCharCharCharCharCharCharCharCharCharCharCharCharCharChar">
    <w:name w:val="Formatvorlage Nur Text + Arial Char Char Char Char Char Char Char Char Char Char Char Char Char Char Char Char Char Char Char Char Char Char Char Char Char Char"/>
    <w:basedOn w:val="NurText"/>
    <w:link w:val="FormatvorlageNurTextArialCharCharCharCharCharCharCharCharCharCharCharCharCharCharCharCharCharCharCharCharCharCharCharCharCharCharChar"/>
    <w:rsid w:val="00E53E1C"/>
    <w:pPr>
      <w:spacing w:after="120" w:line="320" w:lineRule="exact"/>
      <w:jc w:val="both"/>
    </w:pPr>
    <w:rPr>
      <w:rFonts w:ascii="Arial" w:hAnsi="Arial" w:cs="Times New Roman"/>
      <w:sz w:val="22"/>
    </w:rPr>
  </w:style>
  <w:style w:type="character" w:customStyle="1" w:styleId="FormatvorlageNurTextArialCharCharCharCharCharCharCharCharCharCharCharCharCharCharCharCharCharCharCharCharCharCharCharCharCharCharChar">
    <w:name w:val="Formatvorlage Nur Text + Arial Char Char Char Char Char Char Char Char Char Char Char Char Char Char Char Char Char Char Char Char Char Char Char Char Char Char Char"/>
    <w:link w:val="FormatvorlageNurTextArialCharCharCharCharCharCharCharCharCharCharCharCharCharCharCharCharCharCharCharCharCharCharCharCharCharChar"/>
    <w:rsid w:val="00E53E1C"/>
    <w:rPr>
      <w:rFonts w:ascii="Arial" w:hAnsi="Arial"/>
      <w:sz w:val="22"/>
      <w:lang w:val="de-DE" w:eastAsia="de-DE" w:bidi="ar-SA"/>
    </w:rPr>
  </w:style>
  <w:style w:type="paragraph" w:styleId="NurText">
    <w:name w:val="Plain Text"/>
    <w:basedOn w:val="Standard"/>
    <w:rsid w:val="00E53E1C"/>
    <w:rPr>
      <w:rFonts w:ascii="Courier New" w:hAnsi="Courier New" w:cs="Courier New"/>
      <w:sz w:val="20"/>
    </w:rPr>
  </w:style>
  <w:style w:type="paragraph" w:styleId="Sprechblasentext">
    <w:name w:val="Balloon Text"/>
    <w:basedOn w:val="Standard"/>
    <w:semiHidden/>
    <w:rsid w:val="003F29B9"/>
    <w:rPr>
      <w:rFonts w:ascii="Tahoma" w:hAnsi="Tahoma" w:cs="Tahoma"/>
      <w:sz w:val="16"/>
      <w:szCs w:val="16"/>
    </w:rPr>
  </w:style>
  <w:style w:type="paragraph" w:styleId="Textkrper2">
    <w:name w:val="Body Text 2"/>
    <w:basedOn w:val="Standard"/>
    <w:rsid w:val="003F29B9"/>
    <w:pPr>
      <w:spacing w:after="120" w:line="480" w:lineRule="auto"/>
      <w:jc w:val="both"/>
    </w:pPr>
    <w:rPr>
      <w:sz w:val="20"/>
    </w:rPr>
  </w:style>
  <w:style w:type="paragraph" w:styleId="Funotentext">
    <w:name w:val="footnote text"/>
    <w:basedOn w:val="Standard"/>
    <w:semiHidden/>
    <w:rsid w:val="003F29B9"/>
    <w:pPr>
      <w:spacing w:after="120" w:line="320" w:lineRule="exact"/>
      <w:jc w:val="both"/>
    </w:pPr>
    <w:rPr>
      <w:sz w:val="18"/>
    </w:rPr>
  </w:style>
  <w:style w:type="character" w:styleId="Funotenzeichen">
    <w:name w:val="footnote reference"/>
    <w:semiHidden/>
    <w:rsid w:val="003F29B9"/>
    <w:rPr>
      <w:vertAlign w:val="superscript"/>
    </w:rPr>
  </w:style>
  <w:style w:type="paragraph" w:styleId="Textkrper">
    <w:name w:val="Body Text"/>
    <w:basedOn w:val="Standard"/>
    <w:link w:val="TextkrperZchn"/>
    <w:rsid w:val="00527848"/>
    <w:pPr>
      <w:spacing w:after="120"/>
    </w:pPr>
  </w:style>
  <w:style w:type="character" w:customStyle="1" w:styleId="TextkrperZchn">
    <w:name w:val="Textkörper Zchn"/>
    <w:link w:val="Textkrper"/>
    <w:rsid w:val="00527848"/>
    <w:rPr>
      <w:rFonts w:ascii="Arial" w:hAnsi="Arial"/>
      <w:sz w:val="22"/>
    </w:rPr>
  </w:style>
  <w:style w:type="paragraph" w:customStyle="1" w:styleId="Nummeriert">
    <w:name w:val="Nummeriert"/>
    <w:basedOn w:val="Standard"/>
    <w:uiPriority w:val="99"/>
    <w:rsid w:val="00527848"/>
    <w:pPr>
      <w:numPr>
        <w:numId w:val="3"/>
      </w:numPr>
      <w:spacing w:before="120" w:after="120" w:line="288" w:lineRule="auto"/>
      <w:jc w:val="both"/>
    </w:pPr>
    <w:rPr>
      <w:rFonts w:cs="Arial"/>
      <w:szCs w:val="22"/>
      <w:lang w:val="en-GB"/>
    </w:rPr>
  </w:style>
  <w:style w:type="character" w:styleId="Kommentarzeichen">
    <w:name w:val="annotation reference"/>
    <w:uiPriority w:val="99"/>
    <w:rsid w:val="00527848"/>
    <w:rPr>
      <w:rFonts w:cs="Times New Roman"/>
      <w:sz w:val="16"/>
      <w:szCs w:val="16"/>
    </w:rPr>
  </w:style>
  <w:style w:type="paragraph" w:styleId="Kommentartext">
    <w:name w:val="annotation text"/>
    <w:basedOn w:val="Standard"/>
    <w:link w:val="KommentartextZchn"/>
    <w:uiPriority w:val="99"/>
    <w:rsid w:val="00527848"/>
    <w:rPr>
      <w:rFonts w:cs="Arial"/>
      <w:sz w:val="24"/>
      <w:szCs w:val="24"/>
    </w:rPr>
  </w:style>
  <w:style w:type="character" w:customStyle="1" w:styleId="KommentartextZchn">
    <w:name w:val="Kommentartext Zchn"/>
    <w:link w:val="Kommentartext"/>
    <w:uiPriority w:val="99"/>
    <w:rsid w:val="00527848"/>
    <w:rPr>
      <w:rFonts w:ascii="Arial" w:hAnsi="Arial" w:cs="Arial"/>
      <w:sz w:val="24"/>
      <w:szCs w:val="24"/>
    </w:rPr>
  </w:style>
  <w:style w:type="paragraph" w:customStyle="1" w:styleId="Punkte">
    <w:name w:val="Punkte"/>
    <w:basedOn w:val="Textkrper"/>
    <w:link w:val="PunkteChar"/>
    <w:uiPriority w:val="99"/>
    <w:rsid w:val="00C06199"/>
    <w:pPr>
      <w:numPr>
        <w:numId w:val="5"/>
      </w:numPr>
      <w:tabs>
        <w:tab w:val="left" w:pos="709"/>
      </w:tabs>
      <w:jc w:val="both"/>
    </w:pPr>
    <w:rPr>
      <w:sz w:val="24"/>
      <w:szCs w:val="24"/>
      <w:lang w:val="en-US"/>
    </w:rPr>
  </w:style>
  <w:style w:type="character" w:customStyle="1" w:styleId="PunkteChar">
    <w:name w:val="Punkte Char"/>
    <w:link w:val="Punkte"/>
    <w:uiPriority w:val="99"/>
    <w:locked/>
    <w:rsid w:val="00C06199"/>
    <w:rPr>
      <w:rFonts w:ascii="Arial" w:hAnsi="Arial"/>
      <w:sz w:val="24"/>
      <w:szCs w:val="24"/>
      <w:lang w:val="en-US"/>
    </w:rPr>
  </w:style>
  <w:style w:type="paragraph" w:styleId="Kommentarthema">
    <w:name w:val="annotation subject"/>
    <w:basedOn w:val="Kommentartext"/>
    <w:next w:val="Kommentartext"/>
    <w:link w:val="KommentarthemaZchn"/>
    <w:rsid w:val="00C06199"/>
    <w:rPr>
      <w:rFonts w:cs="Times New Roman"/>
      <w:b/>
      <w:bCs/>
      <w:sz w:val="20"/>
      <w:szCs w:val="20"/>
    </w:rPr>
  </w:style>
  <w:style w:type="character" w:customStyle="1" w:styleId="KommentarthemaZchn">
    <w:name w:val="Kommentarthema Zchn"/>
    <w:link w:val="Kommentarthema"/>
    <w:rsid w:val="00C06199"/>
    <w:rPr>
      <w:rFonts w:ascii="Arial" w:hAnsi="Arial" w:cs="Arial"/>
      <w:b/>
      <w:bCs/>
      <w:sz w:val="24"/>
      <w:szCs w:val="24"/>
    </w:rPr>
  </w:style>
  <w:style w:type="character" w:customStyle="1" w:styleId="KopfzeileZchn">
    <w:name w:val="Kopfzeile Zchn"/>
    <w:link w:val="Kopfzeile"/>
    <w:uiPriority w:val="99"/>
    <w:locked/>
    <w:rsid w:val="00DF2BC9"/>
    <w:rPr>
      <w:rFonts w:ascii="Arial" w:hAnsi="Arial"/>
    </w:rPr>
  </w:style>
  <w:style w:type="character" w:customStyle="1" w:styleId="FuzeileZchn">
    <w:name w:val="Fußzeile Zchn"/>
    <w:link w:val="Fuzeile"/>
    <w:uiPriority w:val="99"/>
    <w:locked/>
    <w:rsid w:val="00DF2BC9"/>
    <w:rPr>
      <w:rFonts w:ascii="Arial" w:hAnsi="Arial"/>
    </w:rPr>
  </w:style>
  <w:style w:type="paragraph" w:customStyle="1" w:styleId="TextkrperNum">
    <w:name w:val="Textkörper_Num"/>
    <w:basedOn w:val="Textkrper"/>
    <w:uiPriority w:val="99"/>
    <w:rsid w:val="00DF2BC9"/>
    <w:pPr>
      <w:ind w:left="851" w:hanging="851"/>
      <w:jc w:val="both"/>
    </w:pPr>
    <w:rPr>
      <w:rFonts w:cs="Arial"/>
      <w:sz w:val="24"/>
      <w:szCs w:val="24"/>
      <w:lang w:val="en-US" w:eastAsia="ko-KR"/>
    </w:rPr>
  </w:style>
  <w:style w:type="paragraph" w:styleId="Listenabsatz">
    <w:name w:val="List Paragraph"/>
    <w:basedOn w:val="Standard"/>
    <w:uiPriority w:val="99"/>
    <w:qFormat/>
    <w:rsid w:val="00EC79E4"/>
    <w:pPr>
      <w:spacing w:after="200" w:line="276" w:lineRule="auto"/>
      <w:ind w:left="720" w:hanging="357"/>
      <w:contextualSpacing/>
      <w:jc w:val="both"/>
    </w:pPr>
    <w:rPr>
      <w:rFonts w:eastAsia="Calibri" w:cs="Arial"/>
      <w:szCs w:val="22"/>
      <w:lang w:val="en-US" w:eastAsia="en-US"/>
    </w:rPr>
  </w:style>
  <w:style w:type="paragraph" w:styleId="Textkrper-Zeileneinzug">
    <w:name w:val="Body Text Indent"/>
    <w:basedOn w:val="Standard"/>
    <w:link w:val="Textkrper-ZeileneinzugZchn"/>
    <w:semiHidden/>
    <w:unhideWhenUsed/>
    <w:rsid w:val="00B65D21"/>
    <w:pPr>
      <w:spacing w:after="120"/>
      <w:ind w:left="283"/>
    </w:pPr>
  </w:style>
  <w:style w:type="character" w:customStyle="1" w:styleId="Textkrper-ZeileneinzugZchn">
    <w:name w:val="Textkörper-Zeileneinzug Zchn"/>
    <w:link w:val="Textkrper-Zeileneinzug"/>
    <w:semiHidden/>
    <w:rsid w:val="00B65D21"/>
    <w:rPr>
      <w:rFonts w:ascii="Arial" w:hAnsi="Arial"/>
      <w:sz w:val="22"/>
    </w:rPr>
  </w:style>
  <w:style w:type="paragraph" w:customStyle="1" w:styleId="Default">
    <w:name w:val="Default"/>
    <w:rsid w:val="00B64BC4"/>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7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D4BFF7-B61E-4647-9DBE-71C7D2854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2805</Words>
  <Characters>15993</Characters>
  <Application>Microsoft Office Word</Application>
  <DocSecurity>0</DocSecurity>
  <Lines>133</Lines>
  <Paragraphs>37</Paragraphs>
  <ScaleCrop>false</ScaleCrop>
  <HeadingPairs>
    <vt:vector size="2" baseType="variant">
      <vt:variant>
        <vt:lpstr>Titel</vt:lpstr>
      </vt:variant>
      <vt:variant>
        <vt:i4>1</vt:i4>
      </vt:variant>
    </vt:vector>
  </HeadingPairs>
  <TitlesOfParts>
    <vt:vector size="1" baseType="lpstr">
      <vt:lpstr>PQ notice</vt:lpstr>
    </vt:vector>
  </TitlesOfParts>
  <Company>KfW Bankengruppe</Company>
  <LinksUpToDate>false</LinksUpToDate>
  <CharactersWithSpaces>18761</CharactersWithSpaces>
  <SharedDoc>false</SharedDoc>
  <HLinks>
    <vt:vector size="24" baseType="variant">
      <vt:variant>
        <vt:i4>4653100</vt:i4>
      </vt:variant>
      <vt:variant>
        <vt:i4>15</vt:i4>
      </vt:variant>
      <vt:variant>
        <vt:i4>0</vt:i4>
      </vt:variant>
      <vt:variant>
        <vt:i4>5</vt:i4>
      </vt:variant>
      <vt:variant>
        <vt:lpwstr>mailto:karl.kummer@kfw.de</vt:lpwstr>
      </vt:variant>
      <vt:variant>
        <vt:lpwstr/>
      </vt:variant>
      <vt:variant>
        <vt:i4>2490397</vt:i4>
      </vt:variant>
      <vt:variant>
        <vt:i4>12</vt:i4>
      </vt:variant>
      <vt:variant>
        <vt:i4>0</vt:i4>
      </vt:variant>
      <vt:variant>
        <vt:i4>5</vt:i4>
      </vt:variant>
      <vt:variant>
        <vt:lpwstr>mailto:s.meschke@eng-ms.de</vt:lpwstr>
      </vt:variant>
      <vt:variant>
        <vt:lpwstr/>
      </vt:variant>
      <vt:variant>
        <vt:i4>6160471</vt:i4>
      </vt:variant>
      <vt:variant>
        <vt:i4>9</vt:i4>
      </vt:variant>
      <vt:variant>
        <vt:i4>0</vt:i4>
      </vt:variant>
      <vt:variant>
        <vt:i4>5</vt:i4>
      </vt:variant>
      <vt:variant>
        <vt:lpwstr>http://www.kfw-entwicklungsbank.de)/</vt:lpwstr>
      </vt:variant>
      <vt:variant>
        <vt:lpwstr/>
      </vt:variant>
      <vt:variant>
        <vt:i4>3670024</vt:i4>
      </vt:variant>
      <vt:variant>
        <vt:i4>0</vt:i4>
      </vt:variant>
      <vt:variant>
        <vt:i4>0</vt:i4>
      </vt:variant>
      <vt:variant>
        <vt:i4>5</vt:i4>
      </vt:variant>
      <vt:variant>
        <vt:lpwstr>mailto:bbeci@albaniandf.org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PQ notice</dc:title>
  <dc:creator>Wolf, Thomas</dc:creator>
  <cp:lastModifiedBy>Stefan Meschke</cp:lastModifiedBy>
  <cp:revision>9</cp:revision>
  <dcterms:created xsi:type="dcterms:W3CDTF">2015-11-11T16:32:00Z</dcterms:created>
  <dcterms:modified xsi:type="dcterms:W3CDTF">2015-11-18T07:38:00Z</dcterms:modified>
</cp:coreProperties>
</file>